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568B3D1" w14:textId="77777777" w:rsidR="0084463A" w:rsidRDefault="0084463A" w:rsidP="00651216">
      <w:pPr>
        <w:spacing w:line="360" w:lineRule="auto"/>
        <w:jc w:val="both"/>
        <w:rPr>
          <w:rFonts w:ascii="Arial" w:hAnsi="Arial" w:cs="Arial"/>
          <w:b/>
          <w:sz w:val="24"/>
          <w:szCs w:val="24"/>
          <w:u w:val="single"/>
        </w:rPr>
      </w:pPr>
    </w:p>
    <w:p w14:paraId="310ED112" w14:textId="61E9DD36" w:rsidR="001B2C7C" w:rsidRPr="004C4172" w:rsidRDefault="002A5562" w:rsidP="00651216">
      <w:pPr>
        <w:spacing w:line="360" w:lineRule="auto"/>
        <w:jc w:val="both"/>
        <w:rPr>
          <w:rFonts w:ascii="Arial" w:hAnsi="Arial" w:cs="Arial"/>
          <w:b/>
          <w:sz w:val="32"/>
          <w:szCs w:val="32"/>
        </w:rPr>
      </w:pPr>
      <w:r>
        <w:rPr>
          <w:rFonts w:ascii="Arial" w:hAnsi="Arial" w:cs="Arial"/>
          <w:b/>
          <w:sz w:val="32"/>
          <w:szCs w:val="32"/>
        </w:rPr>
        <w:t xml:space="preserve">(22) </w:t>
      </w:r>
      <w:r w:rsidR="004C4172" w:rsidRPr="004C4172">
        <w:rPr>
          <w:rFonts w:ascii="Arial" w:hAnsi="Arial" w:cs="Arial"/>
          <w:b/>
          <w:sz w:val="32"/>
          <w:szCs w:val="32"/>
        </w:rPr>
        <w:t>Key Person</w:t>
      </w:r>
      <w:r w:rsidR="001B2C7C" w:rsidRPr="004C4172">
        <w:rPr>
          <w:rFonts w:ascii="Arial" w:hAnsi="Arial" w:cs="Arial"/>
          <w:b/>
          <w:sz w:val="32"/>
          <w:szCs w:val="32"/>
        </w:rPr>
        <w:t xml:space="preserve"> (EYFS 3.</w:t>
      </w:r>
      <w:r w:rsidR="004C4172" w:rsidRPr="004C4172">
        <w:rPr>
          <w:rFonts w:ascii="Arial" w:hAnsi="Arial" w:cs="Arial"/>
          <w:b/>
          <w:sz w:val="32"/>
          <w:szCs w:val="32"/>
        </w:rPr>
        <w:t>27</w:t>
      </w:r>
      <w:r w:rsidR="001B2C7C" w:rsidRPr="004C4172">
        <w:rPr>
          <w:rFonts w:ascii="Arial" w:hAnsi="Arial" w:cs="Arial"/>
          <w:b/>
          <w:sz w:val="32"/>
          <w:szCs w:val="32"/>
        </w:rPr>
        <w:t>)</w:t>
      </w:r>
    </w:p>
    <w:p w14:paraId="74607A75" w14:textId="4654A1AE" w:rsidR="00D3070F" w:rsidRPr="007A7B15" w:rsidRDefault="007A7B15" w:rsidP="00B52085">
      <w:pPr>
        <w:spacing w:line="360" w:lineRule="auto"/>
        <w:jc w:val="both"/>
        <w:rPr>
          <w:rFonts w:ascii="Arial" w:hAnsi="Arial" w:cs="Arial"/>
          <w:b/>
          <w:sz w:val="24"/>
          <w:szCs w:val="24"/>
        </w:rPr>
      </w:pPr>
      <w:r w:rsidRPr="007A7B15">
        <w:rPr>
          <w:rFonts w:ascii="Arial" w:hAnsi="Arial" w:cs="Arial"/>
          <w:b/>
          <w:sz w:val="24"/>
          <w:szCs w:val="24"/>
        </w:rPr>
        <w:t>Policy statement</w:t>
      </w:r>
    </w:p>
    <w:p w14:paraId="5F2F768F" w14:textId="2F0D4D80" w:rsidR="007A7B15" w:rsidRPr="007A7B15" w:rsidRDefault="007A7B15" w:rsidP="007A7B15">
      <w:pPr>
        <w:spacing w:line="360" w:lineRule="auto"/>
        <w:jc w:val="both"/>
        <w:rPr>
          <w:rFonts w:ascii="Arial" w:hAnsi="Arial" w:cs="Arial"/>
          <w:bCs/>
          <w:sz w:val="24"/>
          <w:szCs w:val="24"/>
        </w:rPr>
      </w:pPr>
      <w:r w:rsidRPr="007A7B15">
        <w:rPr>
          <w:rFonts w:ascii="Arial" w:hAnsi="Arial" w:cs="Arial"/>
          <w:bCs/>
          <w:sz w:val="24"/>
          <w:szCs w:val="24"/>
        </w:rPr>
        <w:t xml:space="preserve">We strongly </w:t>
      </w:r>
      <w:r>
        <w:rPr>
          <w:rFonts w:ascii="Arial" w:hAnsi="Arial" w:cs="Arial"/>
          <w:bCs/>
          <w:sz w:val="24"/>
          <w:szCs w:val="24"/>
        </w:rPr>
        <w:t>believe</w:t>
      </w:r>
      <w:r w:rsidRPr="007A7B15">
        <w:rPr>
          <w:rFonts w:ascii="Arial" w:hAnsi="Arial" w:cs="Arial"/>
          <w:bCs/>
          <w:sz w:val="24"/>
          <w:szCs w:val="24"/>
        </w:rPr>
        <w:t xml:space="preserve"> that children experience the smoothest transition when they connect with a designated key person. This individual develops a deep understanding of both the child and their parents, catering to their unique requirements. Research underscores the benefits of this key person approach, fostering not only the child's growth and parents' confidence, but also staff commitment, resulting in a joyful and dedicated environment.</w:t>
      </w:r>
    </w:p>
    <w:p w14:paraId="623F08DE" w14:textId="4BE9A6BE" w:rsidR="007A7B15" w:rsidRPr="007A7B15" w:rsidRDefault="007A7B15" w:rsidP="007A7B15">
      <w:pPr>
        <w:spacing w:line="360" w:lineRule="auto"/>
        <w:jc w:val="both"/>
        <w:rPr>
          <w:rFonts w:ascii="Arial" w:hAnsi="Arial" w:cs="Arial"/>
          <w:bCs/>
          <w:sz w:val="24"/>
          <w:szCs w:val="24"/>
        </w:rPr>
      </w:pPr>
      <w:r w:rsidRPr="007A7B15">
        <w:rPr>
          <w:rFonts w:ascii="Arial" w:hAnsi="Arial" w:cs="Arial"/>
          <w:bCs/>
          <w:sz w:val="24"/>
          <w:szCs w:val="24"/>
        </w:rPr>
        <w:t xml:space="preserve">Our primary </w:t>
      </w:r>
      <w:r>
        <w:rPr>
          <w:rFonts w:ascii="Arial" w:hAnsi="Arial" w:cs="Arial"/>
          <w:bCs/>
          <w:sz w:val="24"/>
          <w:szCs w:val="24"/>
        </w:rPr>
        <w:t xml:space="preserve">goal </w:t>
      </w:r>
      <w:r w:rsidRPr="007A7B15">
        <w:rPr>
          <w:rFonts w:ascii="Arial" w:hAnsi="Arial" w:cs="Arial"/>
          <w:bCs/>
          <w:sz w:val="24"/>
          <w:szCs w:val="24"/>
        </w:rPr>
        <w:t xml:space="preserve">is for children to find </w:t>
      </w:r>
      <w:r>
        <w:rPr>
          <w:rFonts w:ascii="Arial" w:hAnsi="Arial" w:cs="Arial"/>
          <w:bCs/>
          <w:sz w:val="24"/>
          <w:szCs w:val="24"/>
        </w:rPr>
        <w:t>enjoyment</w:t>
      </w:r>
      <w:r w:rsidRPr="007A7B15">
        <w:rPr>
          <w:rFonts w:ascii="Arial" w:hAnsi="Arial" w:cs="Arial"/>
          <w:bCs/>
          <w:sz w:val="24"/>
          <w:szCs w:val="24"/>
        </w:rPr>
        <w:t xml:space="preserve"> and happiness within our setting. Establishing a secure and harmonious bond with our staff is equally important.</w:t>
      </w:r>
      <w:r>
        <w:rPr>
          <w:rFonts w:ascii="Arial" w:hAnsi="Arial" w:cs="Arial"/>
          <w:bCs/>
          <w:sz w:val="24"/>
          <w:szCs w:val="24"/>
        </w:rPr>
        <w:t xml:space="preserve"> W</w:t>
      </w:r>
      <w:r w:rsidRPr="007A7B15">
        <w:rPr>
          <w:rFonts w:ascii="Arial" w:hAnsi="Arial" w:cs="Arial"/>
          <w:bCs/>
          <w:sz w:val="24"/>
          <w:szCs w:val="24"/>
        </w:rPr>
        <w:t>e aim for parents to trust in their children's well-being and consider themselves active partners in our setting. By meticulously considering the specific needs and situations of each child and their family, we strive to create an inviting atmosphere where children acclimate swiftly and effortlessly.</w:t>
      </w:r>
    </w:p>
    <w:p w14:paraId="5E15758C" w14:textId="77777777" w:rsidR="007A7B15" w:rsidRDefault="007A7B15" w:rsidP="007A7B15">
      <w:pPr>
        <w:spacing w:line="360" w:lineRule="auto"/>
        <w:jc w:val="both"/>
        <w:rPr>
          <w:rFonts w:ascii="Arial" w:hAnsi="Arial" w:cs="Arial"/>
          <w:bCs/>
          <w:sz w:val="24"/>
          <w:szCs w:val="24"/>
        </w:rPr>
      </w:pPr>
      <w:r w:rsidRPr="007A7B15">
        <w:rPr>
          <w:rFonts w:ascii="Arial" w:hAnsi="Arial" w:cs="Arial"/>
          <w:bCs/>
          <w:sz w:val="24"/>
          <w:szCs w:val="24"/>
        </w:rPr>
        <w:t xml:space="preserve">The role of the key person is outlined in the Safeguarding and Welfare Requirements of the Early Years Foundation Stage. Each child is assigned a key person, with a structured model in place to </w:t>
      </w:r>
      <w:r>
        <w:rPr>
          <w:rFonts w:ascii="Arial" w:hAnsi="Arial" w:cs="Arial"/>
          <w:bCs/>
          <w:sz w:val="24"/>
          <w:szCs w:val="24"/>
        </w:rPr>
        <w:t>develop</w:t>
      </w:r>
      <w:r w:rsidRPr="007A7B15">
        <w:rPr>
          <w:rFonts w:ascii="Arial" w:hAnsi="Arial" w:cs="Arial"/>
          <w:bCs/>
          <w:sz w:val="24"/>
          <w:szCs w:val="24"/>
        </w:rPr>
        <w:t xml:space="preserve"> effective and positive relationships that align with these principles.</w:t>
      </w:r>
    </w:p>
    <w:p w14:paraId="1D5B4EC5" w14:textId="7A3854AD" w:rsidR="007A7B15" w:rsidRDefault="007A7B15" w:rsidP="007A7B15">
      <w:pPr>
        <w:spacing w:line="360" w:lineRule="auto"/>
        <w:jc w:val="both"/>
        <w:rPr>
          <w:rFonts w:ascii="Arial" w:hAnsi="Arial" w:cs="Arial"/>
          <w:b/>
          <w:sz w:val="24"/>
          <w:szCs w:val="24"/>
        </w:rPr>
      </w:pPr>
      <w:r w:rsidRPr="007A7B15">
        <w:rPr>
          <w:rFonts w:ascii="Arial" w:hAnsi="Arial" w:cs="Arial"/>
          <w:b/>
          <w:sz w:val="24"/>
          <w:szCs w:val="24"/>
        </w:rPr>
        <w:t>Procedures</w:t>
      </w:r>
    </w:p>
    <w:p w14:paraId="3BF84BB5" w14:textId="77777777" w:rsidR="007A7B15" w:rsidRPr="007A7B15" w:rsidRDefault="007A7B15" w:rsidP="007A7B15">
      <w:pPr>
        <w:numPr>
          <w:ilvl w:val="0"/>
          <w:numId w:val="6"/>
        </w:numPr>
        <w:autoSpaceDE w:val="0"/>
        <w:autoSpaceDN w:val="0"/>
        <w:adjustRightInd w:val="0"/>
        <w:spacing w:after="0" w:line="360" w:lineRule="auto"/>
        <w:ind w:right="-20"/>
        <w:rPr>
          <w:rFonts w:ascii="Arial" w:hAnsi="Arial" w:cs="Arial"/>
          <w:color w:val="000000"/>
          <w:sz w:val="24"/>
          <w:szCs w:val="24"/>
        </w:rPr>
      </w:pPr>
      <w:r w:rsidRPr="007A7B15">
        <w:rPr>
          <w:rFonts w:ascii="Arial" w:hAnsi="Arial" w:cs="Arial"/>
          <w:color w:val="231F20"/>
          <w:spacing w:val="-4"/>
          <w:sz w:val="24"/>
          <w:szCs w:val="24"/>
        </w:rPr>
        <w:t>W</w:t>
      </w:r>
      <w:r w:rsidRPr="007A7B15">
        <w:rPr>
          <w:rFonts w:ascii="Arial" w:hAnsi="Arial" w:cs="Arial"/>
          <w:color w:val="231F20"/>
          <w:sz w:val="24"/>
          <w:szCs w:val="24"/>
        </w:rPr>
        <w:t>e</w:t>
      </w:r>
      <w:r w:rsidRPr="007A7B15">
        <w:rPr>
          <w:rFonts w:ascii="Arial" w:hAnsi="Arial" w:cs="Arial"/>
          <w:color w:val="231F20"/>
          <w:spacing w:val="-2"/>
          <w:sz w:val="24"/>
          <w:szCs w:val="24"/>
        </w:rPr>
        <w:t xml:space="preserve"> </w:t>
      </w:r>
      <w:r w:rsidRPr="007A7B15">
        <w:rPr>
          <w:rFonts w:ascii="Arial" w:hAnsi="Arial" w:cs="Arial"/>
          <w:color w:val="231F20"/>
          <w:sz w:val="24"/>
          <w:szCs w:val="24"/>
        </w:rPr>
        <w:t>allocate a key person before the child starts.</w:t>
      </w:r>
    </w:p>
    <w:p w14:paraId="3F7D354C" w14:textId="77777777" w:rsidR="007A7B15" w:rsidRPr="007A7B15" w:rsidRDefault="007A7B15" w:rsidP="007A7B15">
      <w:pPr>
        <w:numPr>
          <w:ilvl w:val="0"/>
          <w:numId w:val="6"/>
        </w:numPr>
        <w:autoSpaceDE w:val="0"/>
        <w:autoSpaceDN w:val="0"/>
        <w:adjustRightInd w:val="0"/>
        <w:spacing w:after="0" w:line="360" w:lineRule="auto"/>
        <w:ind w:right="344"/>
        <w:rPr>
          <w:rFonts w:ascii="Arial" w:hAnsi="Arial" w:cs="Arial"/>
          <w:color w:val="231F20"/>
          <w:sz w:val="24"/>
          <w:szCs w:val="24"/>
        </w:rPr>
      </w:pPr>
      <w:r w:rsidRPr="007A7B15">
        <w:rPr>
          <w:rFonts w:ascii="Arial" w:hAnsi="Arial" w:cs="Arial"/>
          <w:color w:val="231F20"/>
          <w:sz w:val="24"/>
          <w:szCs w:val="24"/>
        </w:rPr>
        <w:t>The key person is responsible for:</w:t>
      </w:r>
    </w:p>
    <w:p w14:paraId="41727695" w14:textId="77777777" w:rsidR="007A7B15" w:rsidRPr="007A7B15" w:rsidRDefault="007A7B15" w:rsidP="007A7B15">
      <w:pPr>
        <w:numPr>
          <w:ilvl w:val="0"/>
          <w:numId w:val="9"/>
        </w:numPr>
        <w:autoSpaceDE w:val="0"/>
        <w:autoSpaceDN w:val="0"/>
        <w:adjustRightInd w:val="0"/>
        <w:spacing w:after="0" w:line="360" w:lineRule="auto"/>
        <w:ind w:right="344"/>
        <w:rPr>
          <w:rFonts w:ascii="Arial" w:hAnsi="Arial" w:cs="Arial"/>
          <w:color w:val="000000"/>
          <w:sz w:val="24"/>
          <w:szCs w:val="24"/>
        </w:rPr>
      </w:pPr>
      <w:r w:rsidRPr="007A7B15">
        <w:rPr>
          <w:rFonts w:ascii="Arial" w:hAnsi="Arial" w:cs="Arial"/>
          <w:color w:val="231F20"/>
          <w:sz w:val="24"/>
          <w:szCs w:val="24"/>
        </w:rPr>
        <w:t>Providing an induction for</w:t>
      </w:r>
      <w:r w:rsidRPr="007A7B15">
        <w:rPr>
          <w:rFonts w:ascii="Arial" w:hAnsi="Arial" w:cs="Arial"/>
          <w:color w:val="231F20"/>
          <w:spacing w:val="-2"/>
          <w:sz w:val="24"/>
          <w:szCs w:val="24"/>
        </w:rPr>
        <w:t xml:space="preserve"> </w:t>
      </w:r>
      <w:r w:rsidRPr="007A7B15">
        <w:rPr>
          <w:rFonts w:ascii="Arial" w:hAnsi="Arial" w:cs="Arial"/>
          <w:color w:val="231F20"/>
          <w:sz w:val="24"/>
          <w:szCs w:val="24"/>
        </w:rPr>
        <w:t>the family and for</w:t>
      </w:r>
      <w:r w:rsidRPr="007A7B15">
        <w:rPr>
          <w:rFonts w:ascii="Arial" w:hAnsi="Arial" w:cs="Arial"/>
          <w:color w:val="231F20"/>
          <w:spacing w:val="-2"/>
          <w:sz w:val="24"/>
          <w:szCs w:val="24"/>
        </w:rPr>
        <w:t xml:space="preserve"> </w:t>
      </w:r>
      <w:r w:rsidRPr="007A7B15">
        <w:rPr>
          <w:rFonts w:ascii="Arial" w:hAnsi="Arial" w:cs="Arial"/>
          <w:color w:val="231F20"/>
          <w:sz w:val="24"/>
          <w:szCs w:val="24"/>
        </w:rPr>
        <w:t xml:space="preserve">settling the child into our setting. </w:t>
      </w:r>
    </w:p>
    <w:p w14:paraId="5F3C0107" w14:textId="77777777" w:rsidR="007A7B15" w:rsidRPr="007A7B15" w:rsidRDefault="007A7B15" w:rsidP="007A7B15">
      <w:pPr>
        <w:numPr>
          <w:ilvl w:val="0"/>
          <w:numId w:val="10"/>
        </w:numPr>
        <w:autoSpaceDE w:val="0"/>
        <w:autoSpaceDN w:val="0"/>
        <w:adjustRightInd w:val="0"/>
        <w:spacing w:after="0" w:line="360" w:lineRule="auto"/>
        <w:ind w:right="344"/>
        <w:rPr>
          <w:rFonts w:ascii="Arial" w:hAnsi="Arial" w:cs="Arial"/>
          <w:color w:val="000000"/>
          <w:sz w:val="24"/>
          <w:szCs w:val="24"/>
        </w:rPr>
      </w:pPr>
      <w:r w:rsidRPr="007A7B15">
        <w:rPr>
          <w:rFonts w:ascii="Arial" w:hAnsi="Arial" w:cs="Arial"/>
          <w:color w:val="231F20"/>
          <w:sz w:val="24"/>
          <w:szCs w:val="24"/>
        </w:rPr>
        <w:t>Offering</w:t>
      </w:r>
      <w:r w:rsidRPr="007A7B15">
        <w:rPr>
          <w:rFonts w:ascii="Arial" w:hAnsi="Arial" w:cs="Arial"/>
          <w:color w:val="231F20"/>
          <w:spacing w:val="-5"/>
          <w:sz w:val="24"/>
          <w:szCs w:val="24"/>
        </w:rPr>
        <w:t xml:space="preserve"> </w:t>
      </w:r>
      <w:r w:rsidRPr="007A7B15">
        <w:rPr>
          <w:rFonts w:ascii="Arial" w:hAnsi="Arial" w:cs="Arial"/>
          <w:color w:val="231F20"/>
          <w:sz w:val="24"/>
          <w:szCs w:val="24"/>
        </w:rPr>
        <w:t>unconditional regard for</w:t>
      </w:r>
      <w:r w:rsidRPr="007A7B15">
        <w:rPr>
          <w:rFonts w:ascii="Arial" w:hAnsi="Arial" w:cs="Arial"/>
          <w:color w:val="231F20"/>
          <w:spacing w:val="-2"/>
          <w:sz w:val="24"/>
          <w:szCs w:val="24"/>
        </w:rPr>
        <w:t xml:space="preserve"> </w:t>
      </w:r>
      <w:r w:rsidRPr="007A7B15">
        <w:rPr>
          <w:rFonts w:ascii="Arial" w:hAnsi="Arial" w:cs="Arial"/>
          <w:color w:val="231F20"/>
          <w:sz w:val="24"/>
          <w:szCs w:val="24"/>
        </w:rPr>
        <w:t>the child and being non-judgemental.</w:t>
      </w:r>
    </w:p>
    <w:p w14:paraId="1C004DA6" w14:textId="7AE8414B" w:rsidR="007A7B15" w:rsidRPr="007A7B15" w:rsidRDefault="007A7B15" w:rsidP="007A7B15">
      <w:pPr>
        <w:numPr>
          <w:ilvl w:val="0"/>
          <w:numId w:val="10"/>
        </w:numPr>
        <w:autoSpaceDE w:val="0"/>
        <w:autoSpaceDN w:val="0"/>
        <w:adjustRightInd w:val="0"/>
        <w:spacing w:after="0" w:line="360" w:lineRule="auto"/>
        <w:ind w:right="58"/>
        <w:rPr>
          <w:rFonts w:ascii="Arial" w:hAnsi="Arial" w:cs="Arial"/>
          <w:color w:val="000000"/>
          <w:sz w:val="24"/>
          <w:szCs w:val="24"/>
        </w:rPr>
      </w:pPr>
      <w:r w:rsidRPr="007A7B15">
        <w:rPr>
          <w:rFonts w:ascii="Arial" w:hAnsi="Arial" w:cs="Arial"/>
          <w:color w:val="231F20"/>
          <w:sz w:val="24"/>
          <w:szCs w:val="24"/>
        </w:rPr>
        <w:t>Working with the parents to</w:t>
      </w:r>
      <w:r w:rsidRPr="007A7B15">
        <w:rPr>
          <w:rFonts w:ascii="Arial" w:hAnsi="Arial" w:cs="Arial"/>
          <w:color w:val="231F20"/>
          <w:spacing w:val="-2"/>
          <w:sz w:val="24"/>
          <w:szCs w:val="24"/>
        </w:rPr>
        <w:t xml:space="preserve"> </w:t>
      </w:r>
      <w:r w:rsidRPr="007A7B15">
        <w:rPr>
          <w:rFonts w:ascii="Arial" w:hAnsi="Arial" w:cs="Arial"/>
          <w:color w:val="231F20"/>
          <w:sz w:val="24"/>
          <w:szCs w:val="24"/>
        </w:rPr>
        <w:t xml:space="preserve">plan and deliver personalised </w:t>
      </w:r>
      <w:r>
        <w:rPr>
          <w:rFonts w:ascii="Arial" w:hAnsi="Arial" w:cs="Arial"/>
          <w:color w:val="231F20"/>
          <w:sz w:val="24"/>
          <w:szCs w:val="24"/>
        </w:rPr>
        <w:t>care</w:t>
      </w:r>
      <w:r w:rsidRPr="007A7B15">
        <w:rPr>
          <w:rFonts w:ascii="Arial" w:hAnsi="Arial" w:cs="Arial"/>
          <w:color w:val="231F20"/>
          <w:sz w:val="24"/>
          <w:szCs w:val="24"/>
        </w:rPr>
        <w:t xml:space="preserve"> for</w:t>
      </w:r>
      <w:r w:rsidRPr="007A7B15">
        <w:rPr>
          <w:rFonts w:ascii="Arial" w:hAnsi="Arial" w:cs="Arial"/>
          <w:color w:val="231F20"/>
          <w:spacing w:val="-2"/>
          <w:sz w:val="24"/>
          <w:szCs w:val="24"/>
        </w:rPr>
        <w:t xml:space="preserve"> </w:t>
      </w:r>
      <w:r w:rsidRPr="007A7B15">
        <w:rPr>
          <w:rFonts w:ascii="Arial" w:hAnsi="Arial" w:cs="Arial"/>
          <w:color w:val="231F20"/>
          <w:sz w:val="24"/>
          <w:szCs w:val="24"/>
        </w:rPr>
        <w:t>the child</w:t>
      </w:r>
      <w:r w:rsidRPr="007A7B15">
        <w:rPr>
          <w:rFonts w:ascii="Arial" w:hAnsi="Arial" w:cs="Arial"/>
          <w:color w:val="231F20"/>
          <w:spacing w:val="-4"/>
          <w:sz w:val="24"/>
          <w:szCs w:val="24"/>
        </w:rPr>
        <w:t>’</w:t>
      </w:r>
      <w:r w:rsidRPr="007A7B15">
        <w:rPr>
          <w:rFonts w:ascii="Arial" w:hAnsi="Arial" w:cs="Arial"/>
          <w:color w:val="231F20"/>
          <w:sz w:val="24"/>
          <w:szCs w:val="24"/>
        </w:rPr>
        <w:t>s well-being and learning.</w:t>
      </w:r>
    </w:p>
    <w:p w14:paraId="52AFA68E" w14:textId="69F88B81" w:rsidR="007A7B15" w:rsidRPr="007A7B15" w:rsidRDefault="007A7B15" w:rsidP="007A7B15">
      <w:pPr>
        <w:numPr>
          <w:ilvl w:val="0"/>
          <w:numId w:val="10"/>
        </w:numPr>
        <w:autoSpaceDE w:val="0"/>
        <w:autoSpaceDN w:val="0"/>
        <w:adjustRightInd w:val="0"/>
        <w:spacing w:after="0" w:line="360" w:lineRule="auto"/>
        <w:ind w:right="-20"/>
        <w:rPr>
          <w:rFonts w:ascii="Arial" w:hAnsi="Arial" w:cs="Arial"/>
          <w:color w:val="000000"/>
          <w:sz w:val="24"/>
          <w:szCs w:val="24"/>
        </w:rPr>
      </w:pPr>
      <w:r w:rsidRPr="007A7B15">
        <w:rPr>
          <w:rFonts w:ascii="Arial" w:hAnsi="Arial" w:cs="Arial"/>
          <w:color w:val="231F20"/>
          <w:sz w:val="24"/>
          <w:szCs w:val="24"/>
        </w:rPr>
        <w:lastRenderedPageBreak/>
        <w:t>Acting</w:t>
      </w:r>
      <w:r w:rsidRPr="007A7B15">
        <w:rPr>
          <w:rFonts w:ascii="Arial" w:hAnsi="Arial" w:cs="Arial"/>
          <w:color w:val="231F20"/>
          <w:spacing w:val="-4"/>
          <w:sz w:val="24"/>
          <w:szCs w:val="24"/>
        </w:rPr>
        <w:t xml:space="preserve"> </w:t>
      </w:r>
      <w:r w:rsidRPr="007A7B15">
        <w:rPr>
          <w:rFonts w:ascii="Arial" w:hAnsi="Arial" w:cs="Arial"/>
          <w:color w:val="231F20"/>
          <w:sz w:val="24"/>
          <w:szCs w:val="24"/>
        </w:rPr>
        <w:t xml:space="preserve">as the </w:t>
      </w:r>
      <w:r>
        <w:rPr>
          <w:rFonts w:ascii="Arial" w:hAnsi="Arial" w:cs="Arial"/>
          <w:color w:val="231F20"/>
          <w:sz w:val="24"/>
          <w:szCs w:val="24"/>
        </w:rPr>
        <w:t>primary point of</w:t>
      </w:r>
      <w:r w:rsidRPr="007A7B15">
        <w:rPr>
          <w:rFonts w:ascii="Arial" w:hAnsi="Arial" w:cs="Arial"/>
          <w:color w:val="231F20"/>
          <w:sz w:val="24"/>
          <w:szCs w:val="24"/>
        </w:rPr>
        <w:t xml:space="preserve"> contact for</w:t>
      </w:r>
      <w:r w:rsidRPr="007A7B15">
        <w:rPr>
          <w:rFonts w:ascii="Arial" w:hAnsi="Arial" w:cs="Arial"/>
          <w:color w:val="231F20"/>
          <w:spacing w:val="-2"/>
          <w:sz w:val="24"/>
          <w:szCs w:val="24"/>
        </w:rPr>
        <w:t xml:space="preserve"> </w:t>
      </w:r>
      <w:r w:rsidRPr="007A7B15">
        <w:rPr>
          <w:rFonts w:ascii="Arial" w:hAnsi="Arial" w:cs="Arial"/>
          <w:color w:val="231F20"/>
          <w:sz w:val="24"/>
          <w:szCs w:val="24"/>
        </w:rPr>
        <w:t>th</w:t>
      </w:r>
      <w:r>
        <w:rPr>
          <w:rFonts w:ascii="Arial" w:hAnsi="Arial" w:cs="Arial"/>
          <w:color w:val="231F20"/>
          <w:sz w:val="24"/>
          <w:szCs w:val="24"/>
        </w:rPr>
        <w:t>e</w:t>
      </w:r>
      <w:r w:rsidRPr="007A7B15">
        <w:rPr>
          <w:rFonts w:ascii="Arial" w:hAnsi="Arial" w:cs="Arial"/>
          <w:color w:val="231F20"/>
          <w:sz w:val="24"/>
          <w:szCs w:val="24"/>
        </w:rPr>
        <w:t xml:space="preserve"> parents</w:t>
      </w:r>
      <w:r>
        <w:rPr>
          <w:rFonts w:ascii="Arial" w:hAnsi="Arial" w:cs="Arial"/>
          <w:color w:val="231F20"/>
          <w:sz w:val="24"/>
          <w:szCs w:val="24"/>
        </w:rPr>
        <w:t xml:space="preserve"> of their key children</w:t>
      </w:r>
      <w:r w:rsidRPr="007A7B15">
        <w:rPr>
          <w:rFonts w:ascii="Arial" w:hAnsi="Arial" w:cs="Arial"/>
          <w:color w:val="231F20"/>
          <w:sz w:val="24"/>
          <w:szCs w:val="24"/>
        </w:rPr>
        <w:t xml:space="preserve">. </w:t>
      </w:r>
    </w:p>
    <w:p w14:paraId="379579D7" w14:textId="7E564487" w:rsidR="007A7B15" w:rsidRPr="007A7B15" w:rsidRDefault="007A7B15" w:rsidP="007A7B15">
      <w:pPr>
        <w:numPr>
          <w:ilvl w:val="0"/>
          <w:numId w:val="9"/>
        </w:numPr>
        <w:autoSpaceDE w:val="0"/>
        <w:autoSpaceDN w:val="0"/>
        <w:adjustRightInd w:val="0"/>
        <w:spacing w:after="0" w:line="360" w:lineRule="auto"/>
        <w:ind w:right="417"/>
        <w:rPr>
          <w:rFonts w:ascii="Arial" w:hAnsi="Arial" w:cs="Arial"/>
          <w:color w:val="000000"/>
          <w:sz w:val="24"/>
          <w:szCs w:val="24"/>
        </w:rPr>
      </w:pPr>
      <w:r>
        <w:rPr>
          <w:rFonts w:ascii="Arial" w:hAnsi="Arial" w:cs="Arial"/>
          <w:color w:val="231F20"/>
          <w:sz w:val="24"/>
          <w:szCs w:val="24"/>
        </w:rPr>
        <w:t>Keeping up to date d</w:t>
      </w:r>
      <w:r w:rsidRPr="007A7B15">
        <w:rPr>
          <w:rFonts w:ascii="Arial" w:hAnsi="Arial" w:cs="Arial"/>
          <w:color w:val="231F20"/>
          <w:sz w:val="24"/>
          <w:szCs w:val="24"/>
        </w:rPr>
        <w:t>evelopmental records and</w:t>
      </w:r>
      <w:r w:rsidRPr="007A7B15">
        <w:rPr>
          <w:rFonts w:ascii="Arial" w:hAnsi="Arial" w:cs="Arial"/>
          <w:color w:val="231F20"/>
          <w:spacing w:val="-2"/>
          <w:sz w:val="24"/>
          <w:szCs w:val="24"/>
        </w:rPr>
        <w:t xml:space="preserve"> </w:t>
      </w:r>
      <w:r w:rsidRPr="007A7B15">
        <w:rPr>
          <w:rFonts w:ascii="Arial" w:hAnsi="Arial" w:cs="Arial"/>
          <w:color w:val="231F20"/>
          <w:sz w:val="24"/>
          <w:szCs w:val="24"/>
        </w:rPr>
        <w:t>sharing information on a regular basis with the child</w:t>
      </w:r>
      <w:r w:rsidRPr="007A7B15">
        <w:rPr>
          <w:rFonts w:ascii="Arial" w:hAnsi="Arial" w:cs="Arial"/>
          <w:color w:val="231F20"/>
          <w:spacing w:val="-4"/>
          <w:sz w:val="24"/>
          <w:szCs w:val="24"/>
        </w:rPr>
        <w:t>’</w:t>
      </w:r>
      <w:r w:rsidRPr="007A7B15">
        <w:rPr>
          <w:rFonts w:ascii="Arial" w:hAnsi="Arial" w:cs="Arial"/>
          <w:color w:val="231F20"/>
          <w:sz w:val="24"/>
          <w:szCs w:val="24"/>
        </w:rPr>
        <w:t>s parents to</w:t>
      </w:r>
      <w:r w:rsidRPr="007A7B15">
        <w:rPr>
          <w:rFonts w:ascii="Arial" w:hAnsi="Arial" w:cs="Arial"/>
          <w:color w:val="231F20"/>
          <w:spacing w:val="-2"/>
          <w:sz w:val="24"/>
          <w:szCs w:val="24"/>
        </w:rPr>
        <w:t xml:space="preserve"> </w:t>
      </w:r>
      <w:r w:rsidRPr="007A7B15">
        <w:rPr>
          <w:rFonts w:ascii="Arial" w:hAnsi="Arial" w:cs="Arial"/>
          <w:color w:val="231F20"/>
          <w:sz w:val="24"/>
          <w:szCs w:val="24"/>
        </w:rPr>
        <w:t xml:space="preserve">keep those records </w:t>
      </w:r>
      <w:proofErr w:type="gramStart"/>
      <w:r w:rsidRPr="007A7B15">
        <w:rPr>
          <w:rFonts w:ascii="Arial" w:hAnsi="Arial" w:cs="Arial"/>
          <w:color w:val="231F20"/>
          <w:sz w:val="24"/>
          <w:szCs w:val="24"/>
        </w:rPr>
        <w:t>up-to-date</w:t>
      </w:r>
      <w:proofErr w:type="gramEnd"/>
      <w:r w:rsidRPr="007A7B15">
        <w:rPr>
          <w:rFonts w:ascii="Arial" w:hAnsi="Arial" w:cs="Arial"/>
          <w:color w:val="231F20"/>
          <w:sz w:val="24"/>
          <w:szCs w:val="24"/>
        </w:rPr>
        <w:t>, reflecting the full picture of</w:t>
      </w:r>
      <w:r w:rsidRPr="007A7B15">
        <w:rPr>
          <w:rFonts w:ascii="Arial" w:hAnsi="Arial" w:cs="Arial"/>
          <w:color w:val="231F20"/>
          <w:spacing w:val="-2"/>
          <w:sz w:val="24"/>
          <w:szCs w:val="24"/>
        </w:rPr>
        <w:t xml:space="preserve"> </w:t>
      </w:r>
      <w:r w:rsidRPr="007A7B15">
        <w:rPr>
          <w:rFonts w:ascii="Arial" w:hAnsi="Arial" w:cs="Arial"/>
          <w:color w:val="231F20"/>
          <w:sz w:val="24"/>
          <w:szCs w:val="24"/>
        </w:rPr>
        <w:t>the child in our setting and at</w:t>
      </w:r>
      <w:r w:rsidRPr="007A7B15">
        <w:rPr>
          <w:rFonts w:ascii="Arial" w:hAnsi="Arial" w:cs="Arial"/>
          <w:color w:val="231F20"/>
          <w:spacing w:val="-2"/>
          <w:sz w:val="24"/>
          <w:szCs w:val="24"/>
        </w:rPr>
        <w:t xml:space="preserve"> </w:t>
      </w:r>
      <w:r w:rsidRPr="007A7B15">
        <w:rPr>
          <w:rFonts w:ascii="Arial" w:hAnsi="Arial" w:cs="Arial"/>
          <w:color w:val="231F20"/>
          <w:sz w:val="24"/>
          <w:szCs w:val="24"/>
        </w:rPr>
        <w:t xml:space="preserve">home. </w:t>
      </w:r>
    </w:p>
    <w:p w14:paraId="7C70084A" w14:textId="77777777" w:rsidR="007A7B15" w:rsidRPr="007A7B15" w:rsidRDefault="007A7B15" w:rsidP="007A7B15">
      <w:pPr>
        <w:numPr>
          <w:ilvl w:val="0"/>
          <w:numId w:val="10"/>
        </w:numPr>
        <w:autoSpaceDE w:val="0"/>
        <w:autoSpaceDN w:val="0"/>
        <w:adjustRightInd w:val="0"/>
        <w:spacing w:after="0" w:line="360" w:lineRule="auto"/>
        <w:ind w:right="417"/>
        <w:rPr>
          <w:rFonts w:ascii="Arial" w:hAnsi="Arial" w:cs="Arial"/>
          <w:color w:val="000000"/>
          <w:sz w:val="24"/>
          <w:szCs w:val="24"/>
        </w:rPr>
      </w:pPr>
      <w:r w:rsidRPr="007A7B15">
        <w:rPr>
          <w:rFonts w:ascii="Arial" w:hAnsi="Arial" w:cs="Arial"/>
          <w:color w:val="231F20"/>
          <w:sz w:val="24"/>
          <w:szCs w:val="24"/>
        </w:rPr>
        <w:t>Having links with other carers involved with the child</w:t>
      </w:r>
      <w:r w:rsidRPr="007A7B15">
        <w:rPr>
          <w:rFonts w:ascii="Arial" w:hAnsi="Arial" w:cs="Arial"/>
          <w:color w:val="231F20"/>
          <w:spacing w:val="-1"/>
          <w:sz w:val="24"/>
          <w:szCs w:val="24"/>
        </w:rPr>
        <w:t xml:space="preserve"> </w:t>
      </w:r>
      <w:r w:rsidRPr="007A7B15">
        <w:rPr>
          <w:rFonts w:ascii="Arial" w:hAnsi="Arial" w:cs="Arial"/>
          <w:color w:val="231F20"/>
          <w:sz w:val="24"/>
          <w:szCs w:val="24"/>
        </w:rPr>
        <w:t>and co-ordinating the sharing of</w:t>
      </w:r>
      <w:r w:rsidRPr="007A7B15">
        <w:rPr>
          <w:rFonts w:ascii="Arial" w:hAnsi="Arial" w:cs="Arial"/>
          <w:color w:val="231F20"/>
          <w:spacing w:val="-2"/>
          <w:sz w:val="24"/>
          <w:szCs w:val="24"/>
        </w:rPr>
        <w:t xml:space="preserve"> </w:t>
      </w:r>
      <w:r w:rsidRPr="007A7B15">
        <w:rPr>
          <w:rFonts w:ascii="Arial" w:hAnsi="Arial" w:cs="Arial"/>
          <w:color w:val="231F20"/>
          <w:sz w:val="24"/>
          <w:szCs w:val="24"/>
        </w:rPr>
        <w:t>appropriate information about the child</w:t>
      </w:r>
      <w:r w:rsidRPr="007A7B15">
        <w:rPr>
          <w:rFonts w:ascii="Arial" w:hAnsi="Arial" w:cs="Arial"/>
          <w:color w:val="231F20"/>
          <w:spacing w:val="-4"/>
          <w:sz w:val="24"/>
          <w:szCs w:val="24"/>
        </w:rPr>
        <w:t>’</w:t>
      </w:r>
      <w:r w:rsidRPr="007A7B15">
        <w:rPr>
          <w:rFonts w:ascii="Arial" w:hAnsi="Arial" w:cs="Arial"/>
          <w:color w:val="231F20"/>
          <w:sz w:val="24"/>
          <w:szCs w:val="24"/>
        </w:rPr>
        <w:t>s development with those carers.</w:t>
      </w:r>
    </w:p>
    <w:p w14:paraId="70FB0141" w14:textId="786F7C55" w:rsidR="007A7B15" w:rsidRPr="007A7B15" w:rsidRDefault="007A7B15" w:rsidP="007A7B15">
      <w:pPr>
        <w:numPr>
          <w:ilvl w:val="0"/>
          <w:numId w:val="10"/>
        </w:numPr>
        <w:autoSpaceDE w:val="0"/>
        <w:autoSpaceDN w:val="0"/>
        <w:adjustRightInd w:val="0"/>
        <w:spacing w:after="0" w:line="360" w:lineRule="auto"/>
        <w:ind w:right="68"/>
        <w:rPr>
          <w:rFonts w:ascii="Arial" w:hAnsi="Arial" w:cs="Arial"/>
          <w:color w:val="000000"/>
          <w:sz w:val="24"/>
          <w:szCs w:val="24"/>
        </w:rPr>
      </w:pPr>
      <w:r w:rsidRPr="007A7B15">
        <w:rPr>
          <w:rFonts w:ascii="Arial" w:hAnsi="Arial" w:cs="Arial"/>
          <w:color w:val="231F20"/>
          <w:sz w:val="24"/>
          <w:szCs w:val="24"/>
        </w:rPr>
        <w:t xml:space="preserve">Encouraging positive relationships between children in </w:t>
      </w:r>
      <w:r>
        <w:rPr>
          <w:rFonts w:ascii="Arial" w:hAnsi="Arial" w:cs="Arial"/>
          <w:color w:val="231F20"/>
          <w:sz w:val="24"/>
          <w:szCs w:val="24"/>
        </w:rPr>
        <w:t>their</w:t>
      </w:r>
      <w:r w:rsidRPr="007A7B15">
        <w:rPr>
          <w:rFonts w:ascii="Arial" w:hAnsi="Arial" w:cs="Arial"/>
          <w:color w:val="231F20"/>
          <w:sz w:val="24"/>
          <w:szCs w:val="24"/>
        </w:rPr>
        <w:t xml:space="preserve"> key group, spending time with them as a group each da</w:t>
      </w:r>
      <w:r w:rsidRPr="007A7B15">
        <w:rPr>
          <w:rFonts w:ascii="Arial" w:hAnsi="Arial" w:cs="Arial"/>
          <w:color w:val="231F20"/>
          <w:spacing w:val="-15"/>
          <w:sz w:val="24"/>
          <w:szCs w:val="24"/>
        </w:rPr>
        <w:t>y</w:t>
      </w:r>
      <w:r w:rsidRPr="007A7B15">
        <w:rPr>
          <w:rFonts w:ascii="Arial" w:hAnsi="Arial" w:cs="Arial"/>
          <w:color w:val="231F20"/>
          <w:sz w:val="24"/>
          <w:szCs w:val="24"/>
        </w:rPr>
        <w:t>.</w:t>
      </w:r>
    </w:p>
    <w:p w14:paraId="686C1CE9" w14:textId="77777777" w:rsidR="007A7B15" w:rsidRPr="007A7B15" w:rsidRDefault="007A7B15" w:rsidP="007A7B15">
      <w:pPr>
        <w:numPr>
          <w:ilvl w:val="0"/>
          <w:numId w:val="6"/>
        </w:numPr>
        <w:autoSpaceDE w:val="0"/>
        <w:autoSpaceDN w:val="0"/>
        <w:adjustRightInd w:val="0"/>
        <w:spacing w:after="0" w:line="360" w:lineRule="auto"/>
        <w:ind w:right="-20"/>
        <w:rPr>
          <w:rFonts w:ascii="Arial" w:hAnsi="Arial" w:cs="Arial"/>
          <w:color w:val="000000"/>
          <w:sz w:val="24"/>
          <w:szCs w:val="24"/>
        </w:rPr>
      </w:pPr>
      <w:r w:rsidRPr="007A7B15">
        <w:rPr>
          <w:rFonts w:ascii="Arial" w:hAnsi="Arial" w:cs="Arial"/>
          <w:color w:val="231F20"/>
          <w:spacing w:val="-4"/>
          <w:sz w:val="24"/>
          <w:szCs w:val="24"/>
        </w:rPr>
        <w:t>We</w:t>
      </w:r>
      <w:r w:rsidRPr="007A7B15">
        <w:rPr>
          <w:rFonts w:ascii="Arial" w:hAnsi="Arial" w:cs="Arial"/>
          <w:color w:val="231F20"/>
          <w:spacing w:val="-2"/>
          <w:sz w:val="24"/>
          <w:szCs w:val="24"/>
        </w:rPr>
        <w:t xml:space="preserve"> </w:t>
      </w:r>
      <w:r w:rsidRPr="007A7B15">
        <w:rPr>
          <w:rFonts w:ascii="Arial" w:hAnsi="Arial" w:cs="Arial"/>
          <w:color w:val="231F20"/>
          <w:sz w:val="24"/>
          <w:szCs w:val="24"/>
        </w:rPr>
        <w:t>promote the role of</w:t>
      </w:r>
      <w:r w:rsidRPr="007A7B15">
        <w:rPr>
          <w:rFonts w:ascii="Arial" w:hAnsi="Arial" w:cs="Arial"/>
          <w:color w:val="231F20"/>
          <w:spacing w:val="-2"/>
          <w:sz w:val="24"/>
          <w:szCs w:val="24"/>
        </w:rPr>
        <w:t xml:space="preserve"> </w:t>
      </w:r>
      <w:r w:rsidRPr="007A7B15">
        <w:rPr>
          <w:rFonts w:ascii="Arial" w:hAnsi="Arial" w:cs="Arial"/>
          <w:color w:val="231F20"/>
          <w:sz w:val="24"/>
          <w:szCs w:val="24"/>
        </w:rPr>
        <w:t>the key person as the child</w:t>
      </w:r>
      <w:r w:rsidRPr="007A7B15">
        <w:rPr>
          <w:rFonts w:ascii="Arial" w:hAnsi="Arial" w:cs="Arial"/>
          <w:color w:val="231F20"/>
          <w:spacing w:val="-4"/>
          <w:sz w:val="24"/>
          <w:szCs w:val="24"/>
        </w:rPr>
        <w:t>’</w:t>
      </w:r>
      <w:r w:rsidRPr="007A7B15">
        <w:rPr>
          <w:rFonts w:ascii="Arial" w:hAnsi="Arial" w:cs="Arial"/>
          <w:color w:val="231F20"/>
          <w:sz w:val="24"/>
          <w:szCs w:val="24"/>
        </w:rPr>
        <w:t>s primary carer in our setting, and as the basis for establishing relationships with other adults</w:t>
      </w:r>
      <w:r w:rsidRPr="007A7B15">
        <w:rPr>
          <w:rFonts w:ascii="Arial" w:hAnsi="Arial" w:cs="Arial"/>
          <w:color w:val="231F20"/>
          <w:spacing w:val="-4"/>
          <w:sz w:val="24"/>
          <w:szCs w:val="24"/>
        </w:rPr>
        <w:t xml:space="preserve"> </w:t>
      </w:r>
      <w:r w:rsidRPr="007A7B15">
        <w:rPr>
          <w:rFonts w:ascii="Arial" w:hAnsi="Arial" w:cs="Arial"/>
          <w:color w:val="231F20"/>
          <w:sz w:val="24"/>
          <w:szCs w:val="24"/>
        </w:rPr>
        <w:t>and children.</w:t>
      </w:r>
    </w:p>
    <w:p w14:paraId="169E120E" w14:textId="77777777" w:rsidR="007A7B15" w:rsidRPr="007A7B15" w:rsidRDefault="007A7B15" w:rsidP="007A7B15">
      <w:pPr>
        <w:spacing w:line="360" w:lineRule="auto"/>
        <w:rPr>
          <w:rFonts w:ascii="Arial" w:hAnsi="Arial" w:cs="Arial"/>
          <w:sz w:val="24"/>
          <w:szCs w:val="24"/>
        </w:rPr>
      </w:pPr>
    </w:p>
    <w:p w14:paraId="49275CC8" w14:textId="77777777" w:rsidR="007A7B15" w:rsidRPr="007A7B15" w:rsidRDefault="007A7B15" w:rsidP="007A7B15">
      <w:pPr>
        <w:spacing w:line="360" w:lineRule="auto"/>
        <w:rPr>
          <w:rFonts w:ascii="Arial" w:hAnsi="Arial" w:cs="Arial"/>
          <w:i/>
          <w:sz w:val="24"/>
          <w:szCs w:val="24"/>
        </w:rPr>
      </w:pPr>
      <w:r w:rsidRPr="007A7B15">
        <w:rPr>
          <w:rFonts w:ascii="Arial" w:hAnsi="Arial" w:cs="Arial"/>
          <w:i/>
          <w:sz w:val="24"/>
          <w:szCs w:val="24"/>
        </w:rPr>
        <w:t>Settling-in</w:t>
      </w:r>
    </w:p>
    <w:p w14:paraId="061F3941" w14:textId="71BF14B6" w:rsidR="007A7B15" w:rsidRPr="007A7B15" w:rsidRDefault="007A7B15" w:rsidP="007A7B15">
      <w:pPr>
        <w:numPr>
          <w:ilvl w:val="0"/>
          <w:numId w:val="7"/>
        </w:numPr>
        <w:autoSpaceDE w:val="0"/>
        <w:autoSpaceDN w:val="0"/>
        <w:adjustRightInd w:val="0"/>
        <w:spacing w:after="0" w:line="360" w:lineRule="auto"/>
        <w:ind w:right="233"/>
        <w:rPr>
          <w:rFonts w:ascii="Arial" w:hAnsi="Arial" w:cs="Arial"/>
          <w:color w:val="000000"/>
          <w:sz w:val="24"/>
          <w:szCs w:val="24"/>
        </w:rPr>
      </w:pPr>
      <w:r w:rsidRPr="007A7B15">
        <w:rPr>
          <w:rFonts w:ascii="Arial" w:hAnsi="Arial" w:cs="Arial"/>
          <w:color w:val="231F20"/>
          <w:spacing w:val="-3"/>
          <w:sz w:val="24"/>
          <w:szCs w:val="24"/>
        </w:rPr>
        <w:t>Befor</w:t>
      </w:r>
      <w:r w:rsidRPr="007A7B15">
        <w:rPr>
          <w:rFonts w:ascii="Arial" w:hAnsi="Arial" w:cs="Arial"/>
          <w:color w:val="231F20"/>
          <w:sz w:val="24"/>
          <w:szCs w:val="24"/>
        </w:rPr>
        <w:t>e</w:t>
      </w:r>
      <w:r w:rsidRPr="007A7B15">
        <w:rPr>
          <w:rFonts w:ascii="Arial" w:hAnsi="Arial" w:cs="Arial"/>
          <w:color w:val="231F20"/>
          <w:spacing w:val="-6"/>
          <w:sz w:val="24"/>
          <w:szCs w:val="24"/>
        </w:rPr>
        <w:t xml:space="preserve"> </w:t>
      </w:r>
      <w:r w:rsidRPr="007A7B15">
        <w:rPr>
          <w:rFonts w:ascii="Arial" w:hAnsi="Arial" w:cs="Arial"/>
          <w:color w:val="231F20"/>
          <w:sz w:val="24"/>
          <w:szCs w:val="24"/>
        </w:rPr>
        <w:t>a</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chil</w:t>
      </w:r>
      <w:r w:rsidRPr="007A7B15">
        <w:rPr>
          <w:rFonts w:ascii="Arial" w:hAnsi="Arial" w:cs="Arial"/>
          <w:color w:val="231F20"/>
          <w:sz w:val="24"/>
          <w:szCs w:val="24"/>
        </w:rPr>
        <w:t>d</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start</w:t>
      </w:r>
      <w:r w:rsidRPr="007A7B15">
        <w:rPr>
          <w:rFonts w:ascii="Arial" w:hAnsi="Arial" w:cs="Arial"/>
          <w:color w:val="231F20"/>
          <w:sz w:val="24"/>
          <w:szCs w:val="24"/>
        </w:rPr>
        <w:t>s</w:t>
      </w:r>
      <w:r w:rsidRPr="007A7B15">
        <w:rPr>
          <w:rFonts w:ascii="Arial" w:hAnsi="Arial" w:cs="Arial"/>
          <w:color w:val="231F20"/>
          <w:spacing w:val="-11"/>
          <w:sz w:val="24"/>
          <w:szCs w:val="24"/>
        </w:rPr>
        <w:t xml:space="preserve"> </w:t>
      </w:r>
      <w:r w:rsidRPr="007A7B15">
        <w:rPr>
          <w:rFonts w:ascii="Arial" w:hAnsi="Arial" w:cs="Arial"/>
          <w:color w:val="231F20"/>
          <w:spacing w:val="-3"/>
          <w:sz w:val="24"/>
          <w:szCs w:val="24"/>
        </w:rPr>
        <w:t>t</w:t>
      </w:r>
      <w:r w:rsidRPr="007A7B15">
        <w:rPr>
          <w:rFonts w:ascii="Arial" w:hAnsi="Arial" w:cs="Arial"/>
          <w:color w:val="231F20"/>
          <w:sz w:val="24"/>
          <w:szCs w:val="24"/>
        </w:rPr>
        <w:t>o</w:t>
      </w:r>
      <w:r w:rsidRPr="007A7B15">
        <w:rPr>
          <w:rFonts w:ascii="Arial" w:hAnsi="Arial" w:cs="Arial"/>
          <w:color w:val="231F20"/>
          <w:spacing w:val="-8"/>
          <w:sz w:val="24"/>
          <w:szCs w:val="24"/>
        </w:rPr>
        <w:t xml:space="preserve"> </w:t>
      </w:r>
      <w:r w:rsidRPr="007A7B15">
        <w:rPr>
          <w:rFonts w:ascii="Arial" w:hAnsi="Arial" w:cs="Arial"/>
          <w:color w:val="231F20"/>
          <w:spacing w:val="-3"/>
          <w:sz w:val="24"/>
          <w:szCs w:val="24"/>
        </w:rPr>
        <w:t>atten</w:t>
      </w:r>
      <w:r w:rsidRPr="007A7B15">
        <w:rPr>
          <w:rFonts w:ascii="Arial" w:hAnsi="Arial" w:cs="Arial"/>
          <w:color w:val="231F20"/>
          <w:sz w:val="24"/>
          <w:szCs w:val="24"/>
        </w:rPr>
        <w:t>d</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our</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setting</w:t>
      </w:r>
      <w:r w:rsidRPr="007A7B15">
        <w:rPr>
          <w:rFonts w:ascii="Arial" w:hAnsi="Arial" w:cs="Arial"/>
          <w:color w:val="231F20"/>
          <w:sz w:val="24"/>
          <w:szCs w:val="24"/>
        </w:rPr>
        <w:t>,</w:t>
      </w:r>
      <w:r w:rsidRPr="007A7B15">
        <w:rPr>
          <w:rFonts w:ascii="Arial" w:hAnsi="Arial" w:cs="Arial"/>
          <w:color w:val="231F20"/>
          <w:spacing w:val="-6"/>
          <w:sz w:val="24"/>
          <w:szCs w:val="24"/>
        </w:rPr>
        <w:t xml:space="preserve"> we </w:t>
      </w:r>
      <w:r w:rsidRPr="007A7B15">
        <w:rPr>
          <w:rFonts w:ascii="Arial" w:hAnsi="Arial" w:cs="Arial"/>
          <w:color w:val="231F20"/>
          <w:spacing w:val="-3"/>
          <w:sz w:val="24"/>
          <w:szCs w:val="24"/>
        </w:rPr>
        <w:t>us</w:t>
      </w:r>
      <w:r w:rsidRPr="007A7B15">
        <w:rPr>
          <w:rFonts w:ascii="Arial" w:hAnsi="Arial" w:cs="Arial"/>
          <w:color w:val="231F20"/>
          <w:sz w:val="24"/>
          <w:szCs w:val="24"/>
        </w:rPr>
        <w:t>e</w:t>
      </w:r>
      <w:r w:rsidRPr="007A7B15">
        <w:rPr>
          <w:rFonts w:ascii="Arial" w:hAnsi="Arial" w:cs="Arial"/>
          <w:color w:val="231F20"/>
          <w:spacing w:val="-6"/>
          <w:sz w:val="24"/>
          <w:szCs w:val="24"/>
        </w:rPr>
        <w:t xml:space="preserve"> </w:t>
      </w:r>
      <w:r w:rsidRPr="007A7B15">
        <w:rPr>
          <w:rFonts w:ascii="Arial" w:hAnsi="Arial" w:cs="Arial"/>
          <w:color w:val="231F20"/>
          <w:sz w:val="24"/>
          <w:szCs w:val="24"/>
        </w:rPr>
        <w:t>a</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variet</w:t>
      </w:r>
      <w:r w:rsidRPr="007A7B15">
        <w:rPr>
          <w:rFonts w:ascii="Arial" w:hAnsi="Arial" w:cs="Arial"/>
          <w:color w:val="231F20"/>
          <w:sz w:val="24"/>
          <w:szCs w:val="24"/>
        </w:rPr>
        <w:t>y</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o</w:t>
      </w:r>
      <w:r w:rsidRPr="007A7B15">
        <w:rPr>
          <w:rFonts w:ascii="Arial" w:hAnsi="Arial" w:cs="Arial"/>
          <w:color w:val="231F20"/>
          <w:sz w:val="24"/>
          <w:szCs w:val="24"/>
        </w:rPr>
        <w:t>f</w:t>
      </w:r>
      <w:r w:rsidRPr="007A7B15">
        <w:rPr>
          <w:rFonts w:ascii="Arial" w:hAnsi="Arial" w:cs="Arial"/>
          <w:color w:val="231F20"/>
          <w:spacing w:val="-8"/>
          <w:sz w:val="24"/>
          <w:szCs w:val="24"/>
        </w:rPr>
        <w:t xml:space="preserve"> </w:t>
      </w:r>
      <w:r w:rsidRPr="007A7B15">
        <w:rPr>
          <w:rFonts w:ascii="Arial" w:hAnsi="Arial" w:cs="Arial"/>
          <w:color w:val="231F20"/>
          <w:spacing w:val="-3"/>
          <w:sz w:val="24"/>
          <w:szCs w:val="24"/>
        </w:rPr>
        <w:t>way</w:t>
      </w:r>
      <w:r w:rsidRPr="007A7B15">
        <w:rPr>
          <w:rFonts w:ascii="Arial" w:hAnsi="Arial" w:cs="Arial"/>
          <w:color w:val="231F20"/>
          <w:sz w:val="24"/>
          <w:szCs w:val="24"/>
        </w:rPr>
        <w:t>s</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t</w:t>
      </w:r>
      <w:r w:rsidRPr="007A7B15">
        <w:rPr>
          <w:rFonts w:ascii="Arial" w:hAnsi="Arial" w:cs="Arial"/>
          <w:color w:val="231F20"/>
          <w:sz w:val="24"/>
          <w:szCs w:val="24"/>
        </w:rPr>
        <w:t>o</w:t>
      </w:r>
      <w:r w:rsidRPr="007A7B15">
        <w:rPr>
          <w:rFonts w:ascii="Arial" w:hAnsi="Arial" w:cs="Arial"/>
          <w:color w:val="231F20"/>
          <w:spacing w:val="-8"/>
          <w:sz w:val="24"/>
          <w:szCs w:val="24"/>
        </w:rPr>
        <w:t xml:space="preserve"> </w:t>
      </w:r>
      <w:r w:rsidRPr="007A7B15">
        <w:rPr>
          <w:rFonts w:ascii="Arial" w:hAnsi="Arial" w:cs="Arial"/>
          <w:color w:val="231F20"/>
          <w:spacing w:val="-3"/>
          <w:sz w:val="24"/>
          <w:szCs w:val="24"/>
        </w:rPr>
        <w:t>provid</w:t>
      </w:r>
      <w:r w:rsidRPr="007A7B15">
        <w:rPr>
          <w:rFonts w:ascii="Arial" w:hAnsi="Arial" w:cs="Arial"/>
          <w:color w:val="231F20"/>
          <w:sz w:val="24"/>
          <w:szCs w:val="24"/>
        </w:rPr>
        <w:t>e</w:t>
      </w:r>
      <w:r w:rsidRPr="007A7B15">
        <w:rPr>
          <w:rFonts w:ascii="Arial" w:hAnsi="Arial" w:cs="Arial"/>
          <w:color w:val="231F20"/>
          <w:spacing w:val="-6"/>
          <w:sz w:val="24"/>
          <w:szCs w:val="24"/>
        </w:rPr>
        <w:t xml:space="preserve"> </w:t>
      </w:r>
      <w:r>
        <w:rPr>
          <w:rFonts w:ascii="Arial" w:hAnsi="Arial" w:cs="Arial"/>
          <w:color w:val="231F20"/>
          <w:spacing w:val="-3"/>
          <w:sz w:val="24"/>
          <w:szCs w:val="24"/>
        </w:rPr>
        <w:t xml:space="preserve">their </w:t>
      </w:r>
      <w:r w:rsidRPr="007A7B15">
        <w:rPr>
          <w:rFonts w:ascii="Arial" w:hAnsi="Arial" w:cs="Arial"/>
          <w:color w:val="231F20"/>
          <w:spacing w:val="-3"/>
          <w:sz w:val="24"/>
          <w:szCs w:val="24"/>
        </w:rPr>
        <w:t>parent</w:t>
      </w:r>
      <w:r w:rsidRPr="007A7B15">
        <w:rPr>
          <w:rFonts w:ascii="Arial" w:hAnsi="Arial" w:cs="Arial"/>
          <w:color w:val="231F20"/>
          <w:sz w:val="24"/>
          <w:szCs w:val="24"/>
        </w:rPr>
        <w:t>s</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with information</w:t>
      </w:r>
      <w:r w:rsidRPr="007A7B15">
        <w:rPr>
          <w:rFonts w:ascii="Arial" w:hAnsi="Arial" w:cs="Arial"/>
          <w:color w:val="231F20"/>
          <w:sz w:val="24"/>
          <w:szCs w:val="24"/>
        </w:rPr>
        <w:t>.</w:t>
      </w:r>
      <w:r w:rsidRPr="007A7B15">
        <w:rPr>
          <w:rFonts w:ascii="Arial" w:hAnsi="Arial" w:cs="Arial"/>
          <w:color w:val="231F20"/>
          <w:spacing w:val="-10"/>
          <w:sz w:val="24"/>
          <w:szCs w:val="24"/>
        </w:rPr>
        <w:t xml:space="preserve"> </w:t>
      </w:r>
      <w:r w:rsidRPr="007A7B15">
        <w:rPr>
          <w:rFonts w:ascii="Arial" w:hAnsi="Arial" w:cs="Arial"/>
          <w:color w:val="231F20"/>
          <w:spacing w:val="-3"/>
          <w:sz w:val="24"/>
          <w:szCs w:val="24"/>
        </w:rPr>
        <w:t>Thes</w:t>
      </w:r>
      <w:r w:rsidRPr="007A7B15">
        <w:rPr>
          <w:rFonts w:ascii="Arial" w:hAnsi="Arial" w:cs="Arial"/>
          <w:color w:val="231F20"/>
          <w:sz w:val="24"/>
          <w:szCs w:val="24"/>
        </w:rPr>
        <w:t>e</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includ</w:t>
      </w:r>
      <w:r w:rsidRPr="007A7B15">
        <w:rPr>
          <w:rFonts w:ascii="Arial" w:hAnsi="Arial" w:cs="Arial"/>
          <w:color w:val="231F20"/>
          <w:sz w:val="24"/>
          <w:szCs w:val="24"/>
        </w:rPr>
        <w:t>e</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writte</w:t>
      </w:r>
      <w:r w:rsidRPr="007A7B15">
        <w:rPr>
          <w:rFonts w:ascii="Arial" w:hAnsi="Arial" w:cs="Arial"/>
          <w:color w:val="231F20"/>
          <w:sz w:val="24"/>
          <w:szCs w:val="24"/>
        </w:rPr>
        <w:t>n</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informatio</w:t>
      </w:r>
      <w:r w:rsidRPr="007A7B15">
        <w:rPr>
          <w:rFonts w:ascii="Arial" w:hAnsi="Arial" w:cs="Arial"/>
          <w:color w:val="231F20"/>
          <w:sz w:val="24"/>
          <w:szCs w:val="24"/>
        </w:rPr>
        <w:t>n</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(includin</w:t>
      </w:r>
      <w:r w:rsidRPr="007A7B15">
        <w:rPr>
          <w:rFonts w:ascii="Arial" w:hAnsi="Arial" w:cs="Arial"/>
          <w:color w:val="231F20"/>
          <w:sz w:val="24"/>
          <w:szCs w:val="24"/>
        </w:rPr>
        <w:t>g</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ou</w:t>
      </w:r>
      <w:r w:rsidRPr="007A7B15">
        <w:rPr>
          <w:rFonts w:ascii="Arial" w:hAnsi="Arial" w:cs="Arial"/>
          <w:color w:val="231F20"/>
          <w:sz w:val="24"/>
          <w:szCs w:val="24"/>
        </w:rPr>
        <w:t>r</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prospectu</w:t>
      </w:r>
      <w:r w:rsidRPr="007A7B15">
        <w:rPr>
          <w:rFonts w:ascii="Arial" w:hAnsi="Arial" w:cs="Arial"/>
          <w:color w:val="231F20"/>
          <w:sz w:val="24"/>
          <w:szCs w:val="24"/>
        </w:rPr>
        <w:t>s</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an</w:t>
      </w:r>
      <w:r w:rsidRPr="007A7B15">
        <w:rPr>
          <w:rFonts w:ascii="Arial" w:hAnsi="Arial" w:cs="Arial"/>
          <w:color w:val="231F20"/>
          <w:sz w:val="24"/>
          <w:szCs w:val="24"/>
        </w:rPr>
        <w:t>d</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policies)</w:t>
      </w:r>
      <w:r w:rsidRPr="007A7B15">
        <w:rPr>
          <w:rFonts w:ascii="Arial" w:hAnsi="Arial" w:cs="Arial"/>
          <w:color w:val="231F20"/>
          <w:sz w:val="24"/>
          <w:szCs w:val="24"/>
        </w:rPr>
        <w:t>,</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display</w:t>
      </w:r>
      <w:r w:rsidRPr="007A7B15">
        <w:rPr>
          <w:rFonts w:ascii="Arial" w:hAnsi="Arial" w:cs="Arial"/>
          <w:color w:val="231F20"/>
          <w:sz w:val="24"/>
          <w:szCs w:val="24"/>
        </w:rPr>
        <w:t>s</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about activitie</w:t>
      </w:r>
      <w:r w:rsidRPr="007A7B15">
        <w:rPr>
          <w:rFonts w:ascii="Arial" w:hAnsi="Arial" w:cs="Arial"/>
          <w:color w:val="231F20"/>
          <w:sz w:val="24"/>
          <w:szCs w:val="24"/>
        </w:rPr>
        <w:t>s</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availabl</w:t>
      </w:r>
      <w:r w:rsidRPr="007A7B15">
        <w:rPr>
          <w:rFonts w:ascii="Arial" w:hAnsi="Arial" w:cs="Arial"/>
          <w:color w:val="231F20"/>
          <w:sz w:val="24"/>
          <w:szCs w:val="24"/>
        </w:rPr>
        <w:t>e</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withi</w:t>
      </w:r>
      <w:r w:rsidRPr="007A7B15">
        <w:rPr>
          <w:rFonts w:ascii="Arial" w:hAnsi="Arial" w:cs="Arial"/>
          <w:color w:val="231F20"/>
          <w:sz w:val="24"/>
          <w:szCs w:val="24"/>
        </w:rPr>
        <w:t>n</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th</w:t>
      </w:r>
      <w:r w:rsidRPr="007A7B15">
        <w:rPr>
          <w:rFonts w:ascii="Arial" w:hAnsi="Arial" w:cs="Arial"/>
          <w:color w:val="231F20"/>
          <w:sz w:val="24"/>
          <w:szCs w:val="24"/>
        </w:rPr>
        <w:t>e</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setting</w:t>
      </w:r>
      <w:r w:rsidRPr="007A7B15">
        <w:rPr>
          <w:rFonts w:ascii="Arial" w:hAnsi="Arial" w:cs="Arial"/>
          <w:color w:val="231F20"/>
          <w:sz w:val="24"/>
          <w:szCs w:val="24"/>
        </w:rPr>
        <w:t>,</w:t>
      </w:r>
      <w:r w:rsidRPr="007A7B15">
        <w:rPr>
          <w:rFonts w:ascii="Arial" w:hAnsi="Arial" w:cs="Arial"/>
          <w:color w:val="231F20"/>
          <w:spacing w:val="-6"/>
          <w:sz w:val="24"/>
          <w:szCs w:val="24"/>
        </w:rPr>
        <w:t xml:space="preserve"> </w:t>
      </w:r>
      <w:r>
        <w:rPr>
          <w:rFonts w:ascii="Arial" w:hAnsi="Arial" w:cs="Arial"/>
          <w:color w:val="231F20"/>
          <w:spacing w:val="-3"/>
          <w:sz w:val="24"/>
          <w:szCs w:val="24"/>
        </w:rPr>
        <w:t>visits to the setting, stay and plays</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an</w:t>
      </w:r>
      <w:r w:rsidRPr="007A7B15">
        <w:rPr>
          <w:rFonts w:ascii="Arial" w:hAnsi="Arial" w:cs="Arial"/>
          <w:color w:val="231F20"/>
          <w:sz w:val="24"/>
          <w:szCs w:val="24"/>
        </w:rPr>
        <w:t>d</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individua</w:t>
      </w:r>
      <w:r w:rsidRPr="007A7B15">
        <w:rPr>
          <w:rFonts w:ascii="Arial" w:hAnsi="Arial" w:cs="Arial"/>
          <w:color w:val="231F20"/>
          <w:sz w:val="24"/>
          <w:szCs w:val="24"/>
        </w:rPr>
        <w:t>l</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meeting</w:t>
      </w:r>
      <w:r w:rsidRPr="007A7B15">
        <w:rPr>
          <w:rFonts w:ascii="Arial" w:hAnsi="Arial" w:cs="Arial"/>
          <w:color w:val="231F20"/>
          <w:sz w:val="24"/>
          <w:szCs w:val="24"/>
        </w:rPr>
        <w:t>s</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wit</w:t>
      </w:r>
      <w:r w:rsidRPr="007A7B15">
        <w:rPr>
          <w:rFonts w:ascii="Arial" w:hAnsi="Arial" w:cs="Arial"/>
          <w:color w:val="231F20"/>
          <w:sz w:val="24"/>
          <w:szCs w:val="24"/>
        </w:rPr>
        <w:t>h</w:t>
      </w:r>
      <w:r w:rsidRPr="007A7B15">
        <w:rPr>
          <w:rFonts w:ascii="Arial" w:hAnsi="Arial" w:cs="Arial"/>
          <w:color w:val="231F20"/>
          <w:spacing w:val="-6"/>
          <w:sz w:val="24"/>
          <w:szCs w:val="24"/>
        </w:rPr>
        <w:t xml:space="preserve"> </w:t>
      </w:r>
      <w:r w:rsidRPr="007A7B15">
        <w:rPr>
          <w:rFonts w:ascii="Arial" w:hAnsi="Arial" w:cs="Arial"/>
          <w:color w:val="231F20"/>
          <w:spacing w:val="-3"/>
          <w:sz w:val="24"/>
          <w:szCs w:val="24"/>
        </w:rPr>
        <w:t>parents.</w:t>
      </w:r>
    </w:p>
    <w:p w14:paraId="76E428DC" w14:textId="77CFDFDA" w:rsidR="007A7B15" w:rsidRPr="007A7B15" w:rsidRDefault="007A7B15" w:rsidP="007A7B15">
      <w:pPr>
        <w:numPr>
          <w:ilvl w:val="0"/>
          <w:numId w:val="7"/>
        </w:numPr>
        <w:autoSpaceDE w:val="0"/>
        <w:autoSpaceDN w:val="0"/>
        <w:adjustRightInd w:val="0"/>
        <w:spacing w:after="0" w:line="360" w:lineRule="auto"/>
        <w:ind w:right="97"/>
        <w:rPr>
          <w:rFonts w:ascii="Arial" w:hAnsi="Arial" w:cs="Arial"/>
          <w:color w:val="000000"/>
          <w:sz w:val="24"/>
          <w:szCs w:val="24"/>
        </w:rPr>
      </w:pPr>
      <w:r w:rsidRPr="007A7B15">
        <w:rPr>
          <w:rFonts w:ascii="Arial" w:hAnsi="Arial" w:cs="Arial"/>
          <w:color w:val="231F20"/>
          <w:sz w:val="24"/>
          <w:szCs w:val="24"/>
        </w:rPr>
        <w:t>During the half-term before a child is enrolled, we provide opportunities for</w:t>
      </w:r>
      <w:r w:rsidRPr="007A7B15">
        <w:rPr>
          <w:rFonts w:ascii="Arial" w:hAnsi="Arial" w:cs="Arial"/>
          <w:color w:val="231F20"/>
          <w:spacing w:val="-2"/>
          <w:sz w:val="24"/>
          <w:szCs w:val="24"/>
        </w:rPr>
        <w:t xml:space="preserve"> </w:t>
      </w:r>
      <w:r w:rsidRPr="007A7B15">
        <w:rPr>
          <w:rFonts w:ascii="Arial" w:hAnsi="Arial" w:cs="Arial"/>
          <w:color w:val="231F20"/>
          <w:sz w:val="24"/>
          <w:szCs w:val="24"/>
        </w:rPr>
        <w:t xml:space="preserve">the child and </w:t>
      </w:r>
      <w:r>
        <w:rPr>
          <w:rFonts w:ascii="Arial" w:hAnsi="Arial" w:cs="Arial"/>
          <w:color w:val="231F20"/>
          <w:sz w:val="24"/>
          <w:szCs w:val="24"/>
        </w:rPr>
        <w:t>their</w:t>
      </w:r>
      <w:r w:rsidRPr="007A7B15">
        <w:rPr>
          <w:rFonts w:ascii="Arial" w:hAnsi="Arial" w:cs="Arial"/>
          <w:color w:val="231F20"/>
          <w:sz w:val="24"/>
          <w:szCs w:val="24"/>
        </w:rPr>
        <w:t xml:space="preserve"> parents to</w:t>
      </w:r>
      <w:r w:rsidRPr="007A7B15">
        <w:rPr>
          <w:rFonts w:ascii="Arial" w:hAnsi="Arial" w:cs="Arial"/>
          <w:color w:val="231F20"/>
          <w:spacing w:val="-2"/>
          <w:sz w:val="24"/>
          <w:szCs w:val="24"/>
        </w:rPr>
        <w:t xml:space="preserve"> </w:t>
      </w:r>
      <w:r w:rsidRPr="007A7B15">
        <w:rPr>
          <w:rFonts w:ascii="Arial" w:hAnsi="Arial" w:cs="Arial"/>
          <w:color w:val="231F20"/>
          <w:sz w:val="24"/>
          <w:szCs w:val="24"/>
        </w:rPr>
        <w:t>visit the setting</w:t>
      </w:r>
      <w:r>
        <w:rPr>
          <w:rFonts w:ascii="Arial" w:hAnsi="Arial" w:cs="Arial"/>
          <w:color w:val="231F20"/>
          <w:sz w:val="24"/>
          <w:szCs w:val="24"/>
        </w:rPr>
        <w:t xml:space="preserve"> – which we call a ‘Stay and Play’ session. Additionally, if the child is over the age of two – they are invited to come for one free ‘settling in’ session</w:t>
      </w:r>
      <w:r w:rsidRPr="007A7B15">
        <w:rPr>
          <w:rFonts w:ascii="Arial" w:hAnsi="Arial" w:cs="Arial"/>
          <w:color w:val="231F20"/>
          <w:sz w:val="24"/>
          <w:szCs w:val="24"/>
        </w:rPr>
        <w:t>.</w:t>
      </w:r>
    </w:p>
    <w:p w14:paraId="2A006D3E" w14:textId="63ABF1B0" w:rsidR="007A7B15" w:rsidRPr="007A7B15" w:rsidRDefault="007A7B15" w:rsidP="007A7B15">
      <w:pPr>
        <w:numPr>
          <w:ilvl w:val="0"/>
          <w:numId w:val="7"/>
        </w:numPr>
        <w:autoSpaceDE w:val="0"/>
        <w:autoSpaceDN w:val="0"/>
        <w:adjustRightInd w:val="0"/>
        <w:spacing w:after="0" w:line="360" w:lineRule="auto"/>
        <w:ind w:right="-20"/>
        <w:rPr>
          <w:rFonts w:ascii="Arial" w:hAnsi="Arial" w:cs="Arial"/>
          <w:color w:val="000000"/>
          <w:sz w:val="24"/>
          <w:szCs w:val="24"/>
        </w:rPr>
      </w:pPr>
      <w:r w:rsidRPr="007A7B15">
        <w:rPr>
          <w:rFonts w:ascii="Arial" w:hAnsi="Arial" w:cs="Arial"/>
          <w:color w:val="231F20"/>
          <w:spacing w:val="-4"/>
          <w:sz w:val="24"/>
          <w:szCs w:val="24"/>
        </w:rPr>
        <w:t>T</w:t>
      </w:r>
      <w:r w:rsidRPr="007A7B15">
        <w:rPr>
          <w:rFonts w:ascii="Arial" w:hAnsi="Arial" w:cs="Arial"/>
          <w:color w:val="231F20"/>
          <w:sz w:val="24"/>
          <w:szCs w:val="24"/>
        </w:rPr>
        <w:t>he key person welcomes and looks after</w:t>
      </w:r>
      <w:r w:rsidRPr="007A7B15">
        <w:rPr>
          <w:rFonts w:ascii="Arial" w:hAnsi="Arial" w:cs="Arial"/>
          <w:color w:val="231F20"/>
          <w:spacing w:val="-4"/>
          <w:sz w:val="24"/>
          <w:szCs w:val="24"/>
        </w:rPr>
        <w:t xml:space="preserve"> </w:t>
      </w:r>
      <w:r w:rsidRPr="007A7B15">
        <w:rPr>
          <w:rFonts w:ascii="Arial" w:hAnsi="Arial" w:cs="Arial"/>
          <w:color w:val="231F20"/>
          <w:sz w:val="24"/>
          <w:szCs w:val="24"/>
        </w:rPr>
        <w:t xml:space="preserve">the child and </w:t>
      </w:r>
      <w:r>
        <w:rPr>
          <w:rFonts w:ascii="Arial" w:hAnsi="Arial" w:cs="Arial"/>
          <w:color w:val="231F20"/>
          <w:sz w:val="24"/>
          <w:szCs w:val="24"/>
        </w:rPr>
        <w:t>their</w:t>
      </w:r>
      <w:r w:rsidRPr="007A7B15">
        <w:rPr>
          <w:rFonts w:ascii="Arial" w:hAnsi="Arial" w:cs="Arial"/>
          <w:color w:val="231F20"/>
          <w:sz w:val="24"/>
          <w:szCs w:val="24"/>
        </w:rPr>
        <w:t xml:space="preserve"> parents at</w:t>
      </w:r>
      <w:r w:rsidRPr="007A7B15">
        <w:rPr>
          <w:rFonts w:ascii="Arial" w:hAnsi="Arial" w:cs="Arial"/>
          <w:color w:val="231F20"/>
          <w:spacing w:val="-2"/>
          <w:sz w:val="24"/>
          <w:szCs w:val="24"/>
        </w:rPr>
        <w:t xml:space="preserve"> </w:t>
      </w:r>
      <w:r w:rsidRPr="007A7B15">
        <w:rPr>
          <w:rFonts w:ascii="Arial" w:hAnsi="Arial" w:cs="Arial"/>
          <w:color w:val="231F20"/>
          <w:sz w:val="24"/>
          <w:szCs w:val="24"/>
        </w:rPr>
        <w:t>the child's first</w:t>
      </w:r>
      <w:r w:rsidRPr="007A7B15">
        <w:rPr>
          <w:rFonts w:ascii="Arial" w:hAnsi="Arial" w:cs="Arial"/>
          <w:color w:val="231F20"/>
          <w:spacing w:val="-3"/>
          <w:sz w:val="24"/>
          <w:szCs w:val="24"/>
        </w:rPr>
        <w:t xml:space="preserve"> </w:t>
      </w:r>
      <w:r w:rsidRPr="007A7B15">
        <w:rPr>
          <w:rFonts w:ascii="Arial" w:hAnsi="Arial" w:cs="Arial"/>
          <w:color w:val="231F20"/>
          <w:sz w:val="24"/>
          <w:szCs w:val="24"/>
        </w:rPr>
        <w:t>session and during the settling</w:t>
      </w:r>
      <w:r>
        <w:rPr>
          <w:rFonts w:ascii="Arial" w:hAnsi="Arial" w:cs="Arial"/>
          <w:color w:val="231F20"/>
          <w:sz w:val="24"/>
          <w:szCs w:val="24"/>
        </w:rPr>
        <w:t xml:space="preserve"> </w:t>
      </w:r>
      <w:r w:rsidRPr="007A7B15">
        <w:rPr>
          <w:rFonts w:ascii="Arial" w:hAnsi="Arial" w:cs="Arial"/>
          <w:color w:val="231F20"/>
          <w:sz w:val="24"/>
          <w:szCs w:val="24"/>
        </w:rPr>
        <w:t>in process.</w:t>
      </w:r>
    </w:p>
    <w:p w14:paraId="6D6BBDF6" w14:textId="4E5FFFDC" w:rsidR="007A7B15" w:rsidRPr="007A7B15" w:rsidRDefault="007A7B15" w:rsidP="007A7B15">
      <w:pPr>
        <w:numPr>
          <w:ilvl w:val="0"/>
          <w:numId w:val="7"/>
        </w:numPr>
        <w:autoSpaceDE w:val="0"/>
        <w:autoSpaceDN w:val="0"/>
        <w:adjustRightInd w:val="0"/>
        <w:spacing w:after="0" w:line="360" w:lineRule="auto"/>
        <w:ind w:right="664"/>
        <w:rPr>
          <w:rFonts w:ascii="Arial" w:hAnsi="Arial" w:cs="Arial"/>
          <w:color w:val="000000"/>
          <w:sz w:val="24"/>
          <w:szCs w:val="24"/>
        </w:rPr>
      </w:pPr>
      <w:r w:rsidRPr="007A7B15">
        <w:rPr>
          <w:rFonts w:ascii="Arial" w:hAnsi="Arial" w:cs="Arial"/>
          <w:color w:val="231F20"/>
          <w:sz w:val="24"/>
          <w:szCs w:val="24"/>
        </w:rPr>
        <w:t>When a child starts</w:t>
      </w:r>
      <w:r w:rsidRPr="007A7B15">
        <w:rPr>
          <w:rFonts w:ascii="Arial" w:hAnsi="Arial" w:cs="Arial"/>
          <w:color w:val="231F20"/>
          <w:spacing w:val="-5"/>
          <w:sz w:val="24"/>
          <w:szCs w:val="24"/>
        </w:rPr>
        <w:t xml:space="preserve"> </w:t>
      </w:r>
      <w:r w:rsidRPr="007A7B15">
        <w:rPr>
          <w:rFonts w:ascii="Arial" w:hAnsi="Arial" w:cs="Arial"/>
          <w:color w:val="231F20"/>
          <w:sz w:val="24"/>
          <w:szCs w:val="24"/>
        </w:rPr>
        <w:t>to</w:t>
      </w:r>
      <w:r w:rsidRPr="007A7B15">
        <w:rPr>
          <w:rFonts w:ascii="Arial" w:hAnsi="Arial" w:cs="Arial"/>
          <w:color w:val="231F20"/>
          <w:spacing w:val="-2"/>
          <w:sz w:val="24"/>
          <w:szCs w:val="24"/>
        </w:rPr>
        <w:t xml:space="preserve"> </w:t>
      </w:r>
      <w:r w:rsidRPr="007A7B15">
        <w:rPr>
          <w:rFonts w:ascii="Arial" w:hAnsi="Arial" w:cs="Arial"/>
          <w:color w:val="231F20"/>
          <w:sz w:val="24"/>
          <w:szCs w:val="24"/>
        </w:rPr>
        <w:t>attend, we explain the process of</w:t>
      </w:r>
      <w:r w:rsidRPr="007A7B15">
        <w:rPr>
          <w:rFonts w:ascii="Arial" w:hAnsi="Arial" w:cs="Arial"/>
          <w:color w:val="231F20"/>
          <w:spacing w:val="-2"/>
          <w:sz w:val="24"/>
          <w:szCs w:val="24"/>
        </w:rPr>
        <w:t xml:space="preserve"> </w:t>
      </w:r>
      <w:r w:rsidRPr="007A7B15">
        <w:rPr>
          <w:rFonts w:ascii="Arial" w:hAnsi="Arial" w:cs="Arial"/>
          <w:color w:val="231F20"/>
          <w:sz w:val="24"/>
          <w:szCs w:val="24"/>
        </w:rPr>
        <w:t>settling</w:t>
      </w:r>
      <w:r>
        <w:rPr>
          <w:rFonts w:ascii="Arial" w:hAnsi="Arial" w:cs="Arial"/>
          <w:color w:val="231F20"/>
          <w:sz w:val="24"/>
          <w:szCs w:val="24"/>
        </w:rPr>
        <w:t xml:space="preserve"> </w:t>
      </w:r>
      <w:r w:rsidRPr="007A7B15">
        <w:rPr>
          <w:rFonts w:ascii="Arial" w:hAnsi="Arial" w:cs="Arial"/>
          <w:color w:val="231F20"/>
          <w:sz w:val="24"/>
          <w:szCs w:val="24"/>
        </w:rPr>
        <w:t xml:space="preserve">in with </w:t>
      </w:r>
      <w:r>
        <w:rPr>
          <w:rFonts w:ascii="Arial" w:hAnsi="Arial" w:cs="Arial"/>
          <w:color w:val="231F20"/>
          <w:sz w:val="24"/>
          <w:szCs w:val="24"/>
        </w:rPr>
        <w:t>their</w:t>
      </w:r>
      <w:r w:rsidRPr="007A7B15">
        <w:rPr>
          <w:rFonts w:ascii="Arial" w:hAnsi="Arial" w:cs="Arial"/>
          <w:color w:val="231F20"/>
          <w:sz w:val="24"/>
          <w:szCs w:val="24"/>
        </w:rPr>
        <w:t xml:space="preserve"> parents and jointly decide on the best way to</w:t>
      </w:r>
      <w:r w:rsidRPr="007A7B15">
        <w:rPr>
          <w:rFonts w:ascii="Arial" w:hAnsi="Arial" w:cs="Arial"/>
          <w:color w:val="231F20"/>
          <w:spacing w:val="-2"/>
          <w:sz w:val="24"/>
          <w:szCs w:val="24"/>
        </w:rPr>
        <w:t xml:space="preserve"> </w:t>
      </w:r>
      <w:r w:rsidRPr="007A7B15">
        <w:rPr>
          <w:rFonts w:ascii="Arial" w:hAnsi="Arial" w:cs="Arial"/>
          <w:color w:val="231F20"/>
          <w:sz w:val="24"/>
          <w:szCs w:val="24"/>
        </w:rPr>
        <w:t>help the child to</w:t>
      </w:r>
      <w:r w:rsidRPr="007A7B15">
        <w:rPr>
          <w:rFonts w:ascii="Arial" w:hAnsi="Arial" w:cs="Arial"/>
          <w:color w:val="231F20"/>
          <w:spacing w:val="-2"/>
          <w:sz w:val="24"/>
          <w:szCs w:val="24"/>
        </w:rPr>
        <w:t xml:space="preserve"> </w:t>
      </w:r>
      <w:r w:rsidRPr="007A7B15">
        <w:rPr>
          <w:rFonts w:ascii="Arial" w:hAnsi="Arial" w:cs="Arial"/>
          <w:color w:val="231F20"/>
          <w:sz w:val="24"/>
          <w:szCs w:val="24"/>
        </w:rPr>
        <w:t>settle into the setting.</w:t>
      </w:r>
    </w:p>
    <w:p w14:paraId="5963696C" w14:textId="19F8CB0F" w:rsidR="007A7B15" w:rsidRPr="007A7B15" w:rsidRDefault="007A7B15" w:rsidP="007A7B15">
      <w:pPr>
        <w:numPr>
          <w:ilvl w:val="0"/>
          <w:numId w:val="7"/>
        </w:numPr>
        <w:autoSpaceDE w:val="0"/>
        <w:autoSpaceDN w:val="0"/>
        <w:adjustRightInd w:val="0"/>
        <w:spacing w:after="0" w:line="360" w:lineRule="auto"/>
        <w:ind w:right="199"/>
        <w:rPr>
          <w:rFonts w:ascii="Arial" w:hAnsi="Arial" w:cs="Arial"/>
          <w:color w:val="000000"/>
          <w:sz w:val="24"/>
          <w:szCs w:val="24"/>
        </w:rPr>
      </w:pPr>
      <w:r>
        <w:rPr>
          <w:rFonts w:ascii="Arial" w:hAnsi="Arial" w:cs="Arial"/>
          <w:color w:val="231F20"/>
          <w:spacing w:val="-4"/>
          <w:sz w:val="24"/>
          <w:szCs w:val="24"/>
        </w:rPr>
        <w:t>If a child struggles with the transition – we may suggest</w:t>
      </w:r>
      <w:r w:rsidRPr="007A7B15">
        <w:rPr>
          <w:rFonts w:ascii="Arial" w:hAnsi="Arial" w:cs="Arial"/>
          <w:color w:val="231F20"/>
          <w:sz w:val="24"/>
          <w:szCs w:val="24"/>
        </w:rPr>
        <w:t xml:space="preserve"> that</w:t>
      </w:r>
      <w:r w:rsidRPr="007A7B15">
        <w:rPr>
          <w:rFonts w:ascii="Arial" w:hAnsi="Arial" w:cs="Arial"/>
          <w:color w:val="231F20"/>
          <w:spacing w:val="-3"/>
          <w:sz w:val="24"/>
          <w:szCs w:val="24"/>
        </w:rPr>
        <w:t xml:space="preserve"> </w:t>
      </w:r>
      <w:r>
        <w:rPr>
          <w:rFonts w:ascii="Arial" w:hAnsi="Arial" w:cs="Arial"/>
          <w:color w:val="231F20"/>
          <w:sz w:val="24"/>
          <w:szCs w:val="24"/>
        </w:rPr>
        <w:t xml:space="preserve">a </w:t>
      </w:r>
      <w:r w:rsidRPr="007A7B15">
        <w:rPr>
          <w:rFonts w:ascii="Arial" w:hAnsi="Arial" w:cs="Arial"/>
          <w:color w:val="231F20"/>
          <w:sz w:val="24"/>
          <w:szCs w:val="24"/>
        </w:rPr>
        <w:t>parent, carer or close relative, will stay</w:t>
      </w:r>
      <w:r w:rsidRPr="007A7B15">
        <w:rPr>
          <w:rFonts w:ascii="Arial" w:hAnsi="Arial" w:cs="Arial"/>
          <w:color w:val="231F20"/>
          <w:spacing w:val="-4"/>
          <w:sz w:val="24"/>
          <w:szCs w:val="24"/>
        </w:rPr>
        <w:t xml:space="preserve"> </w:t>
      </w:r>
      <w:r w:rsidRPr="007A7B15">
        <w:rPr>
          <w:rFonts w:ascii="Arial" w:hAnsi="Arial" w:cs="Arial"/>
          <w:color w:val="231F20"/>
          <w:sz w:val="24"/>
          <w:szCs w:val="24"/>
        </w:rPr>
        <w:t>for</w:t>
      </w:r>
      <w:r w:rsidRPr="007A7B15">
        <w:rPr>
          <w:rFonts w:ascii="Arial" w:hAnsi="Arial" w:cs="Arial"/>
          <w:color w:val="231F20"/>
          <w:spacing w:val="-2"/>
          <w:sz w:val="24"/>
          <w:szCs w:val="24"/>
        </w:rPr>
        <w:t xml:space="preserve"> </w:t>
      </w:r>
      <w:r>
        <w:rPr>
          <w:rFonts w:ascii="Arial" w:hAnsi="Arial" w:cs="Arial"/>
          <w:color w:val="231F20"/>
          <w:sz w:val="24"/>
          <w:szCs w:val="24"/>
        </w:rPr>
        <w:t>some</w:t>
      </w:r>
      <w:r w:rsidRPr="007A7B15">
        <w:rPr>
          <w:rFonts w:ascii="Arial" w:hAnsi="Arial" w:cs="Arial"/>
          <w:color w:val="231F20"/>
          <w:spacing w:val="-4"/>
          <w:sz w:val="24"/>
          <w:szCs w:val="24"/>
        </w:rPr>
        <w:t xml:space="preserve"> </w:t>
      </w:r>
      <w:r w:rsidRPr="007A7B15">
        <w:rPr>
          <w:rFonts w:ascii="Arial" w:hAnsi="Arial" w:cs="Arial"/>
          <w:color w:val="231F20"/>
          <w:sz w:val="24"/>
          <w:szCs w:val="24"/>
        </w:rPr>
        <w:t>of</w:t>
      </w:r>
      <w:r w:rsidRPr="007A7B15">
        <w:rPr>
          <w:rFonts w:ascii="Arial" w:hAnsi="Arial" w:cs="Arial"/>
          <w:color w:val="231F20"/>
          <w:spacing w:val="-2"/>
          <w:sz w:val="24"/>
          <w:szCs w:val="24"/>
        </w:rPr>
        <w:t xml:space="preserve"> </w:t>
      </w:r>
      <w:r w:rsidRPr="007A7B15">
        <w:rPr>
          <w:rFonts w:ascii="Arial" w:hAnsi="Arial" w:cs="Arial"/>
          <w:color w:val="231F20"/>
          <w:sz w:val="24"/>
          <w:szCs w:val="24"/>
        </w:rPr>
        <w:t>the session during the first</w:t>
      </w:r>
      <w:r w:rsidRPr="007A7B15">
        <w:rPr>
          <w:rFonts w:ascii="Arial" w:hAnsi="Arial" w:cs="Arial"/>
          <w:color w:val="231F20"/>
          <w:spacing w:val="-3"/>
          <w:sz w:val="24"/>
          <w:szCs w:val="24"/>
        </w:rPr>
        <w:t xml:space="preserve"> </w:t>
      </w:r>
      <w:r w:rsidRPr="007A7B15">
        <w:rPr>
          <w:rFonts w:ascii="Arial" w:hAnsi="Arial" w:cs="Arial"/>
          <w:color w:val="231F20"/>
          <w:sz w:val="24"/>
          <w:szCs w:val="24"/>
        </w:rPr>
        <w:t>week, gradually taking time away from their child; increasing this time as and when the child is able to</w:t>
      </w:r>
      <w:r w:rsidRPr="007A7B15">
        <w:rPr>
          <w:rFonts w:ascii="Arial" w:hAnsi="Arial" w:cs="Arial"/>
          <w:color w:val="231F20"/>
          <w:spacing w:val="-2"/>
          <w:sz w:val="24"/>
          <w:szCs w:val="24"/>
        </w:rPr>
        <w:t xml:space="preserve"> </w:t>
      </w:r>
      <w:r w:rsidRPr="007A7B15">
        <w:rPr>
          <w:rFonts w:ascii="Arial" w:hAnsi="Arial" w:cs="Arial"/>
          <w:color w:val="231F20"/>
          <w:sz w:val="24"/>
          <w:szCs w:val="24"/>
        </w:rPr>
        <w:t>cope.</w:t>
      </w:r>
    </w:p>
    <w:p w14:paraId="55D0332B" w14:textId="559E2C40" w:rsidR="007A7B15" w:rsidRPr="007A7B15" w:rsidRDefault="007A7B15" w:rsidP="007A7B15">
      <w:pPr>
        <w:numPr>
          <w:ilvl w:val="0"/>
          <w:numId w:val="7"/>
        </w:numPr>
        <w:autoSpaceDE w:val="0"/>
        <w:autoSpaceDN w:val="0"/>
        <w:adjustRightInd w:val="0"/>
        <w:spacing w:after="0" w:line="360" w:lineRule="auto"/>
        <w:ind w:right="75"/>
        <w:rPr>
          <w:rFonts w:ascii="Arial" w:hAnsi="Arial" w:cs="Arial"/>
          <w:color w:val="000000"/>
          <w:sz w:val="24"/>
          <w:szCs w:val="24"/>
        </w:rPr>
      </w:pPr>
      <w:r w:rsidRPr="007A7B15">
        <w:rPr>
          <w:rFonts w:ascii="Arial" w:hAnsi="Arial" w:cs="Arial"/>
          <w:color w:val="231F20"/>
          <w:spacing w:val="-18"/>
          <w:sz w:val="24"/>
          <w:szCs w:val="24"/>
        </w:rPr>
        <w:t>Y</w:t>
      </w:r>
      <w:r w:rsidRPr="007A7B15">
        <w:rPr>
          <w:rFonts w:ascii="Arial" w:hAnsi="Arial" w:cs="Arial"/>
          <w:color w:val="231F20"/>
          <w:sz w:val="24"/>
          <w:szCs w:val="24"/>
        </w:rPr>
        <w:t>ounger</w:t>
      </w:r>
      <w:r w:rsidRPr="007A7B15">
        <w:rPr>
          <w:rFonts w:ascii="Arial" w:hAnsi="Arial" w:cs="Arial"/>
          <w:color w:val="231F20"/>
          <w:spacing w:val="-1"/>
          <w:sz w:val="24"/>
          <w:szCs w:val="24"/>
        </w:rPr>
        <w:t xml:space="preserve"> </w:t>
      </w:r>
      <w:r w:rsidRPr="007A7B15">
        <w:rPr>
          <w:rFonts w:ascii="Arial" w:hAnsi="Arial" w:cs="Arial"/>
          <w:color w:val="231F20"/>
          <w:sz w:val="24"/>
          <w:szCs w:val="24"/>
        </w:rPr>
        <w:t xml:space="preserve">children </w:t>
      </w:r>
      <w:r>
        <w:rPr>
          <w:rFonts w:ascii="Arial" w:hAnsi="Arial" w:cs="Arial"/>
          <w:color w:val="231F20"/>
          <w:sz w:val="24"/>
          <w:szCs w:val="24"/>
        </w:rPr>
        <w:t>may</w:t>
      </w:r>
      <w:r w:rsidRPr="007A7B15">
        <w:rPr>
          <w:rFonts w:ascii="Arial" w:hAnsi="Arial" w:cs="Arial"/>
          <w:color w:val="231F20"/>
          <w:sz w:val="24"/>
          <w:szCs w:val="24"/>
        </w:rPr>
        <w:t xml:space="preserve"> take longer to</w:t>
      </w:r>
      <w:r w:rsidRPr="007A7B15">
        <w:rPr>
          <w:rFonts w:ascii="Arial" w:hAnsi="Arial" w:cs="Arial"/>
          <w:color w:val="231F20"/>
          <w:spacing w:val="-2"/>
          <w:sz w:val="24"/>
          <w:szCs w:val="24"/>
        </w:rPr>
        <w:t xml:space="preserve"> </w:t>
      </w:r>
      <w:r w:rsidRPr="007A7B15">
        <w:rPr>
          <w:rFonts w:ascii="Arial" w:hAnsi="Arial" w:cs="Arial"/>
          <w:color w:val="231F20"/>
          <w:sz w:val="24"/>
          <w:szCs w:val="24"/>
        </w:rPr>
        <w:t>settle in, as will children who have not previously spent time away from home. Children who have had a period of</w:t>
      </w:r>
      <w:r w:rsidRPr="007A7B15">
        <w:rPr>
          <w:rFonts w:ascii="Arial" w:hAnsi="Arial" w:cs="Arial"/>
          <w:color w:val="231F20"/>
          <w:spacing w:val="-2"/>
          <w:sz w:val="24"/>
          <w:szCs w:val="24"/>
        </w:rPr>
        <w:t xml:space="preserve"> </w:t>
      </w:r>
      <w:r w:rsidRPr="007A7B15">
        <w:rPr>
          <w:rFonts w:ascii="Arial" w:hAnsi="Arial" w:cs="Arial"/>
          <w:color w:val="231F20"/>
          <w:sz w:val="24"/>
          <w:szCs w:val="24"/>
        </w:rPr>
        <w:t>absence may also need their parent to</w:t>
      </w:r>
      <w:r w:rsidRPr="007A7B15">
        <w:rPr>
          <w:rFonts w:ascii="Arial" w:hAnsi="Arial" w:cs="Arial"/>
          <w:color w:val="231F20"/>
          <w:spacing w:val="-2"/>
          <w:sz w:val="24"/>
          <w:szCs w:val="24"/>
        </w:rPr>
        <w:t xml:space="preserve"> </w:t>
      </w:r>
      <w:r w:rsidRPr="007A7B15">
        <w:rPr>
          <w:rFonts w:ascii="Arial" w:hAnsi="Arial" w:cs="Arial"/>
          <w:color w:val="231F20"/>
          <w:sz w:val="24"/>
          <w:szCs w:val="24"/>
        </w:rPr>
        <w:t>be on hand to</w:t>
      </w:r>
      <w:r w:rsidRPr="007A7B15">
        <w:rPr>
          <w:rFonts w:ascii="Arial" w:hAnsi="Arial" w:cs="Arial"/>
          <w:color w:val="231F20"/>
          <w:spacing w:val="-2"/>
          <w:sz w:val="24"/>
          <w:szCs w:val="24"/>
        </w:rPr>
        <w:t xml:space="preserve"> </w:t>
      </w:r>
      <w:r w:rsidRPr="007A7B15">
        <w:rPr>
          <w:rFonts w:ascii="Arial" w:hAnsi="Arial" w:cs="Arial"/>
          <w:color w:val="231F20"/>
          <w:sz w:val="24"/>
          <w:szCs w:val="24"/>
        </w:rPr>
        <w:t>re-settle them.</w:t>
      </w:r>
    </w:p>
    <w:p w14:paraId="2F47D7C8" w14:textId="77777777" w:rsidR="007A7B15" w:rsidRPr="007A7B15" w:rsidRDefault="007A7B15" w:rsidP="007A7B15">
      <w:pPr>
        <w:numPr>
          <w:ilvl w:val="0"/>
          <w:numId w:val="7"/>
        </w:numPr>
        <w:autoSpaceDE w:val="0"/>
        <w:autoSpaceDN w:val="0"/>
        <w:adjustRightInd w:val="0"/>
        <w:spacing w:after="0" w:line="360" w:lineRule="auto"/>
        <w:ind w:right="109"/>
        <w:rPr>
          <w:rFonts w:ascii="Arial" w:hAnsi="Arial" w:cs="Arial"/>
          <w:color w:val="000000"/>
          <w:sz w:val="24"/>
          <w:szCs w:val="24"/>
        </w:rPr>
      </w:pPr>
      <w:r w:rsidRPr="007A7B15">
        <w:rPr>
          <w:rFonts w:ascii="Arial" w:hAnsi="Arial" w:cs="Arial"/>
          <w:color w:val="231F20"/>
          <w:spacing w:val="-4"/>
          <w:sz w:val="24"/>
          <w:szCs w:val="24"/>
        </w:rPr>
        <w:lastRenderedPageBreak/>
        <w:t>We</w:t>
      </w:r>
      <w:r w:rsidRPr="007A7B15">
        <w:rPr>
          <w:rFonts w:ascii="Arial" w:hAnsi="Arial" w:cs="Arial"/>
          <w:color w:val="231F20"/>
          <w:spacing w:val="-2"/>
          <w:sz w:val="24"/>
          <w:szCs w:val="24"/>
        </w:rPr>
        <w:t xml:space="preserve"> </w:t>
      </w:r>
      <w:r w:rsidRPr="007A7B15">
        <w:rPr>
          <w:rFonts w:ascii="Arial" w:hAnsi="Arial" w:cs="Arial"/>
          <w:color w:val="231F20"/>
          <w:sz w:val="24"/>
          <w:szCs w:val="24"/>
        </w:rPr>
        <w:t>judge a child to</w:t>
      </w:r>
      <w:r w:rsidRPr="007A7B15">
        <w:rPr>
          <w:rFonts w:ascii="Arial" w:hAnsi="Arial" w:cs="Arial"/>
          <w:color w:val="231F20"/>
          <w:spacing w:val="-2"/>
          <w:sz w:val="24"/>
          <w:szCs w:val="24"/>
        </w:rPr>
        <w:t xml:space="preserve"> </w:t>
      </w:r>
      <w:r w:rsidRPr="007A7B15">
        <w:rPr>
          <w:rFonts w:ascii="Arial" w:hAnsi="Arial" w:cs="Arial"/>
          <w:color w:val="231F20"/>
          <w:sz w:val="24"/>
          <w:szCs w:val="24"/>
        </w:rPr>
        <w:t>be settled when they have formed a relationship with their key person for</w:t>
      </w:r>
      <w:r w:rsidRPr="007A7B15">
        <w:rPr>
          <w:rFonts w:ascii="Arial" w:hAnsi="Arial" w:cs="Arial"/>
          <w:color w:val="231F20"/>
          <w:spacing w:val="-2"/>
          <w:sz w:val="24"/>
          <w:szCs w:val="24"/>
        </w:rPr>
        <w:t xml:space="preserve"> </w:t>
      </w:r>
      <w:r w:rsidRPr="007A7B15">
        <w:rPr>
          <w:rFonts w:ascii="Arial" w:hAnsi="Arial" w:cs="Arial"/>
          <w:color w:val="231F20"/>
          <w:sz w:val="24"/>
          <w:szCs w:val="24"/>
        </w:rPr>
        <w:t>example, the child looks for</w:t>
      </w:r>
      <w:r w:rsidRPr="007A7B15">
        <w:rPr>
          <w:rFonts w:ascii="Arial" w:hAnsi="Arial" w:cs="Arial"/>
          <w:color w:val="231F20"/>
          <w:spacing w:val="-2"/>
          <w:sz w:val="24"/>
          <w:szCs w:val="24"/>
        </w:rPr>
        <w:t xml:space="preserve"> </w:t>
      </w:r>
      <w:r w:rsidRPr="007A7B15">
        <w:rPr>
          <w:rFonts w:ascii="Arial" w:hAnsi="Arial" w:cs="Arial"/>
          <w:color w:val="231F20"/>
          <w:sz w:val="24"/>
          <w:szCs w:val="24"/>
        </w:rPr>
        <w:t>the key person when he/she arrives, goes to</w:t>
      </w:r>
      <w:r w:rsidRPr="007A7B15">
        <w:rPr>
          <w:rFonts w:ascii="Arial" w:hAnsi="Arial" w:cs="Arial"/>
          <w:color w:val="231F20"/>
          <w:spacing w:val="-2"/>
          <w:sz w:val="24"/>
          <w:szCs w:val="24"/>
        </w:rPr>
        <w:t xml:space="preserve"> </w:t>
      </w:r>
      <w:r w:rsidRPr="007A7B15">
        <w:rPr>
          <w:rFonts w:ascii="Arial" w:hAnsi="Arial" w:cs="Arial"/>
          <w:color w:val="231F20"/>
          <w:sz w:val="24"/>
          <w:szCs w:val="24"/>
        </w:rPr>
        <w:t>them for</w:t>
      </w:r>
      <w:r w:rsidRPr="007A7B15">
        <w:rPr>
          <w:rFonts w:ascii="Arial" w:hAnsi="Arial" w:cs="Arial"/>
          <w:color w:val="231F20"/>
          <w:spacing w:val="-2"/>
          <w:sz w:val="24"/>
          <w:szCs w:val="24"/>
        </w:rPr>
        <w:t xml:space="preserve"> </w:t>
      </w:r>
      <w:r w:rsidRPr="007A7B15">
        <w:rPr>
          <w:rFonts w:ascii="Arial" w:hAnsi="Arial" w:cs="Arial"/>
          <w:color w:val="231F20"/>
          <w:sz w:val="24"/>
          <w:szCs w:val="24"/>
        </w:rPr>
        <w:t>comfort,</w:t>
      </w:r>
      <w:r w:rsidRPr="007A7B15">
        <w:rPr>
          <w:rFonts w:ascii="Arial" w:hAnsi="Arial" w:cs="Arial"/>
          <w:color w:val="231F20"/>
          <w:spacing w:val="-7"/>
          <w:sz w:val="24"/>
          <w:szCs w:val="24"/>
        </w:rPr>
        <w:t xml:space="preserve"> </w:t>
      </w:r>
      <w:r w:rsidRPr="007A7B15">
        <w:rPr>
          <w:rFonts w:ascii="Arial" w:hAnsi="Arial" w:cs="Arial"/>
          <w:color w:val="231F20"/>
          <w:sz w:val="24"/>
          <w:szCs w:val="24"/>
        </w:rPr>
        <w:t>and seems pleased to be with them.</w:t>
      </w:r>
      <w:r w:rsidRPr="007A7B15">
        <w:rPr>
          <w:rFonts w:ascii="Arial" w:hAnsi="Arial" w:cs="Arial"/>
          <w:color w:val="231F20"/>
          <w:spacing w:val="-9"/>
          <w:sz w:val="24"/>
          <w:szCs w:val="24"/>
        </w:rPr>
        <w:t xml:space="preserve"> </w:t>
      </w:r>
      <w:r w:rsidRPr="007A7B15">
        <w:rPr>
          <w:rFonts w:ascii="Arial" w:hAnsi="Arial" w:cs="Arial"/>
          <w:color w:val="231F20"/>
          <w:sz w:val="24"/>
          <w:szCs w:val="24"/>
        </w:rPr>
        <w:t>The child is also familiar with where things are and is pleased to</w:t>
      </w:r>
      <w:r w:rsidRPr="007A7B15">
        <w:rPr>
          <w:rFonts w:ascii="Arial" w:hAnsi="Arial" w:cs="Arial"/>
          <w:color w:val="231F20"/>
          <w:spacing w:val="-2"/>
          <w:sz w:val="24"/>
          <w:szCs w:val="24"/>
        </w:rPr>
        <w:t xml:space="preserve"> </w:t>
      </w:r>
      <w:r w:rsidRPr="007A7B15">
        <w:rPr>
          <w:rFonts w:ascii="Arial" w:hAnsi="Arial" w:cs="Arial"/>
          <w:color w:val="231F20"/>
          <w:sz w:val="24"/>
          <w:szCs w:val="24"/>
        </w:rPr>
        <w:t>see other children and participate in activities.</w:t>
      </w:r>
    </w:p>
    <w:p w14:paraId="722DE15B" w14:textId="77777777" w:rsidR="007A7B15" w:rsidRPr="007A7B15" w:rsidRDefault="007A7B15" w:rsidP="007A7B15">
      <w:pPr>
        <w:numPr>
          <w:ilvl w:val="0"/>
          <w:numId w:val="7"/>
        </w:numPr>
        <w:autoSpaceDE w:val="0"/>
        <w:autoSpaceDN w:val="0"/>
        <w:adjustRightInd w:val="0"/>
        <w:spacing w:after="0" w:line="360" w:lineRule="auto"/>
        <w:ind w:right="452"/>
        <w:rPr>
          <w:rFonts w:ascii="Arial" w:hAnsi="Arial" w:cs="Arial"/>
          <w:color w:val="000000"/>
          <w:sz w:val="24"/>
          <w:szCs w:val="24"/>
        </w:rPr>
      </w:pPr>
      <w:r w:rsidRPr="007A7B15">
        <w:rPr>
          <w:rFonts w:ascii="Arial" w:hAnsi="Arial" w:cs="Arial"/>
          <w:color w:val="231F20"/>
          <w:sz w:val="24"/>
          <w:szCs w:val="24"/>
        </w:rPr>
        <w:t>When parents leave, we ask them to</w:t>
      </w:r>
      <w:r w:rsidRPr="007A7B15">
        <w:rPr>
          <w:rFonts w:ascii="Arial" w:hAnsi="Arial" w:cs="Arial"/>
          <w:color w:val="231F20"/>
          <w:spacing w:val="-2"/>
          <w:sz w:val="24"/>
          <w:szCs w:val="24"/>
        </w:rPr>
        <w:t xml:space="preserve"> </w:t>
      </w:r>
      <w:r w:rsidRPr="007A7B15">
        <w:rPr>
          <w:rFonts w:ascii="Arial" w:hAnsi="Arial" w:cs="Arial"/>
          <w:color w:val="231F20"/>
          <w:sz w:val="24"/>
          <w:szCs w:val="24"/>
        </w:rPr>
        <w:t>say goodbye to</w:t>
      </w:r>
      <w:r w:rsidRPr="007A7B15">
        <w:rPr>
          <w:rFonts w:ascii="Arial" w:hAnsi="Arial" w:cs="Arial"/>
          <w:color w:val="231F20"/>
          <w:spacing w:val="-2"/>
          <w:sz w:val="24"/>
          <w:szCs w:val="24"/>
        </w:rPr>
        <w:t xml:space="preserve"> </w:t>
      </w:r>
      <w:r w:rsidRPr="007A7B15">
        <w:rPr>
          <w:rFonts w:ascii="Arial" w:hAnsi="Arial" w:cs="Arial"/>
          <w:color w:val="231F20"/>
          <w:sz w:val="24"/>
          <w:szCs w:val="24"/>
        </w:rPr>
        <w:t>their child and explain that</w:t>
      </w:r>
      <w:r w:rsidRPr="007A7B15">
        <w:rPr>
          <w:rFonts w:ascii="Arial" w:hAnsi="Arial" w:cs="Arial"/>
          <w:color w:val="231F20"/>
          <w:spacing w:val="-3"/>
          <w:sz w:val="24"/>
          <w:szCs w:val="24"/>
        </w:rPr>
        <w:t xml:space="preserve"> </w:t>
      </w:r>
      <w:r w:rsidRPr="007A7B15">
        <w:rPr>
          <w:rFonts w:ascii="Arial" w:hAnsi="Arial" w:cs="Arial"/>
          <w:color w:val="231F20"/>
          <w:sz w:val="24"/>
          <w:szCs w:val="24"/>
        </w:rPr>
        <w:t>they will be coming back, and when.</w:t>
      </w:r>
    </w:p>
    <w:p w14:paraId="652B47C2" w14:textId="77777777" w:rsidR="007A7B15" w:rsidRPr="007A7B15" w:rsidRDefault="007A7B15" w:rsidP="007A7B15">
      <w:pPr>
        <w:numPr>
          <w:ilvl w:val="0"/>
          <w:numId w:val="7"/>
        </w:numPr>
        <w:autoSpaceDE w:val="0"/>
        <w:autoSpaceDN w:val="0"/>
        <w:adjustRightInd w:val="0"/>
        <w:spacing w:after="0" w:line="360" w:lineRule="auto"/>
        <w:ind w:right="-20"/>
        <w:rPr>
          <w:rFonts w:ascii="Arial" w:hAnsi="Arial" w:cs="Arial"/>
          <w:color w:val="000000"/>
          <w:sz w:val="24"/>
          <w:szCs w:val="24"/>
        </w:rPr>
      </w:pPr>
      <w:r w:rsidRPr="007A7B15">
        <w:rPr>
          <w:rFonts w:ascii="Arial" w:hAnsi="Arial" w:cs="Arial"/>
          <w:color w:val="231F20"/>
          <w:spacing w:val="-4"/>
          <w:sz w:val="24"/>
          <w:szCs w:val="24"/>
        </w:rPr>
        <w:t>We</w:t>
      </w:r>
      <w:r w:rsidRPr="007A7B15">
        <w:rPr>
          <w:rFonts w:ascii="Arial" w:hAnsi="Arial" w:cs="Arial"/>
          <w:color w:val="231F20"/>
          <w:spacing w:val="-2"/>
          <w:sz w:val="24"/>
          <w:szCs w:val="24"/>
        </w:rPr>
        <w:t xml:space="preserve"> </w:t>
      </w:r>
      <w:r w:rsidRPr="007A7B15">
        <w:rPr>
          <w:rFonts w:ascii="Arial" w:hAnsi="Arial" w:cs="Arial"/>
          <w:color w:val="231F20"/>
          <w:sz w:val="24"/>
          <w:szCs w:val="24"/>
        </w:rPr>
        <w:t>recognise that</w:t>
      </w:r>
      <w:r w:rsidRPr="007A7B15">
        <w:rPr>
          <w:rFonts w:ascii="Arial" w:hAnsi="Arial" w:cs="Arial"/>
          <w:color w:val="231F20"/>
          <w:spacing w:val="-3"/>
          <w:sz w:val="24"/>
          <w:szCs w:val="24"/>
        </w:rPr>
        <w:t xml:space="preserve"> </w:t>
      </w:r>
      <w:r w:rsidRPr="007A7B15">
        <w:rPr>
          <w:rFonts w:ascii="Arial" w:hAnsi="Arial" w:cs="Arial"/>
          <w:color w:val="231F20"/>
          <w:sz w:val="24"/>
          <w:szCs w:val="24"/>
        </w:rPr>
        <w:t>some children will settle more readily than others, but that</w:t>
      </w:r>
      <w:r w:rsidRPr="007A7B15">
        <w:rPr>
          <w:rFonts w:ascii="Arial" w:hAnsi="Arial" w:cs="Arial"/>
          <w:color w:val="231F20"/>
          <w:spacing w:val="-3"/>
          <w:sz w:val="24"/>
          <w:szCs w:val="24"/>
        </w:rPr>
        <w:t xml:space="preserve"> </w:t>
      </w:r>
      <w:r w:rsidRPr="007A7B15">
        <w:rPr>
          <w:rFonts w:ascii="Arial" w:hAnsi="Arial" w:cs="Arial"/>
          <w:color w:val="231F20"/>
          <w:sz w:val="24"/>
          <w:szCs w:val="24"/>
        </w:rPr>
        <w:t xml:space="preserve">some children who appear </w:t>
      </w:r>
      <w:r w:rsidRPr="007A7B15">
        <w:rPr>
          <w:rFonts w:ascii="Arial" w:hAnsi="Arial" w:cs="Arial"/>
          <w:color w:val="000000"/>
          <w:sz w:val="24"/>
          <w:szCs w:val="24"/>
        </w:rPr>
        <w:t xml:space="preserve">to settle rapidly are not ready to be left. We do </w:t>
      </w:r>
      <w:r w:rsidRPr="007A7B15">
        <w:rPr>
          <w:rFonts w:ascii="Arial" w:hAnsi="Arial" w:cs="Arial"/>
          <w:b/>
          <w:bCs/>
          <w:color w:val="000000"/>
          <w:sz w:val="24"/>
          <w:szCs w:val="24"/>
        </w:rPr>
        <w:t>not</w:t>
      </w:r>
      <w:r w:rsidRPr="007A7B15">
        <w:rPr>
          <w:rFonts w:ascii="Arial" w:hAnsi="Arial" w:cs="Arial"/>
          <w:color w:val="000000"/>
          <w:sz w:val="24"/>
          <w:szCs w:val="24"/>
        </w:rPr>
        <w:t xml:space="preserve"> believe that leaving a child to cry will help them to settle any quicker. We believe that a child's distress will prevent them from learning and gaining the best from the setting.</w:t>
      </w:r>
    </w:p>
    <w:p w14:paraId="486CC64D" w14:textId="6F7B8194" w:rsidR="007A7B15" w:rsidRPr="007A7B15" w:rsidRDefault="007A7B15" w:rsidP="007A7B15">
      <w:pPr>
        <w:numPr>
          <w:ilvl w:val="0"/>
          <w:numId w:val="7"/>
        </w:numPr>
        <w:autoSpaceDE w:val="0"/>
        <w:autoSpaceDN w:val="0"/>
        <w:adjustRightInd w:val="0"/>
        <w:spacing w:after="0" w:line="360" w:lineRule="auto"/>
        <w:ind w:right="-20"/>
        <w:rPr>
          <w:rFonts w:ascii="Arial" w:hAnsi="Arial" w:cs="Arial"/>
          <w:color w:val="000000"/>
          <w:sz w:val="24"/>
          <w:szCs w:val="24"/>
        </w:rPr>
      </w:pPr>
      <w:r w:rsidRPr="007A7B15">
        <w:rPr>
          <w:rFonts w:ascii="Arial" w:hAnsi="Arial" w:cs="Arial"/>
          <w:color w:val="000000"/>
          <w:sz w:val="24"/>
          <w:szCs w:val="24"/>
        </w:rPr>
        <w:t xml:space="preserve">We reserve the right not to accept a child into the setting without a parent or carer if the child finds it distressing to be left. </w:t>
      </w:r>
    </w:p>
    <w:p w14:paraId="77F9029A" w14:textId="25036D36" w:rsidR="007A7B15" w:rsidRDefault="007A7B15" w:rsidP="007A7B15">
      <w:pPr>
        <w:numPr>
          <w:ilvl w:val="0"/>
          <w:numId w:val="7"/>
        </w:numPr>
        <w:autoSpaceDE w:val="0"/>
        <w:autoSpaceDN w:val="0"/>
        <w:adjustRightInd w:val="0"/>
        <w:spacing w:after="0" w:line="360" w:lineRule="auto"/>
        <w:ind w:right="-20"/>
        <w:rPr>
          <w:rFonts w:ascii="Arial" w:hAnsi="Arial" w:cs="Arial"/>
          <w:sz w:val="24"/>
          <w:szCs w:val="24"/>
        </w:rPr>
      </w:pPr>
      <w:r w:rsidRPr="007A7B15">
        <w:rPr>
          <w:rFonts w:ascii="Arial" w:hAnsi="Arial" w:cs="Arial"/>
          <w:color w:val="000000"/>
          <w:sz w:val="24"/>
          <w:szCs w:val="24"/>
        </w:rPr>
        <w:t xml:space="preserve">Within the first </w:t>
      </w:r>
      <w:r>
        <w:rPr>
          <w:rFonts w:ascii="Arial" w:hAnsi="Arial" w:cs="Arial"/>
          <w:color w:val="000000"/>
          <w:sz w:val="24"/>
          <w:szCs w:val="24"/>
        </w:rPr>
        <w:t>couple of weeks</w:t>
      </w:r>
      <w:r w:rsidRPr="007A7B15">
        <w:rPr>
          <w:rFonts w:ascii="Arial" w:hAnsi="Arial" w:cs="Arial"/>
          <w:color w:val="000000"/>
          <w:sz w:val="24"/>
          <w:szCs w:val="24"/>
        </w:rPr>
        <w:t xml:space="preserve"> of starting we discuss and work with the child's parents to begin to create their child's </w:t>
      </w:r>
      <w:r>
        <w:rPr>
          <w:rFonts w:ascii="Arial" w:hAnsi="Arial" w:cs="Arial"/>
          <w:color w:val="000000"/>
          <w:sz w:val="24"/>
          <w:szCs w:val="24"/>
        </w:rPr>
        <w:t>learning journey.</w:t>
      </w:r>
    </w:p>
    <w:p w14:paraId="75DD90DD" w14:textId="77777777" w:rsidR="007A7B15" w:rsidRPr="007A7B15" w:rsidRDefault="007A7B15" w:rsidP="007A7B15">
      <w:pPr>
        <w:autoSpaceDE w:val="0"/>
        <w:autoSpaceDN w:val="0"/>
        <w:adjustRightInd w:val="0"/>
        <w:spacing w:after="0" w:line="360" w:lineRule="auto"/>
        <w:ind w:left="360" w:right="-20"/>
        <w:rPr>
          <w:rFonts w:ascii="Arial" w:hAnsi="Arial" w:cs="Arial"/>
          <w:sz w:val="24"/>
          <w:szCs w:val="24"/>
        </w:rPr>
      </w:pPr>
    </w:p>
    <w:p w14:paraId="26E5C0BD" w14:textId="77777777" w:rsidR="007A7B15" w:rsidRPr="007A7B15" w:rsidRDefault="007A7B15" w:rsidP="007A7B15">
      <w:pPr>
        <w:spacing w:line="360" w:lineRule="auto"/>
        <w:rPr>
          <w:rFonts w:ascii="Arial" w:hAnsi="Arial" w:cs="Arial"/>
          <w:i/>
          <w:sz w:val="24"/>
          <w:szCs w:val="24"/>
        </w:rPr>
      </w:pPr>
      <w:r w:rsidRPr="007A7B15">
        <w:rPr>
          <w:rFonts w:ascii="Arial" w:hAnsi="Arial" w:cs="Arial"/>
          <w:i/>
          <w:sz w:val="24"/>
          <w:szCs w:val="24"/>
        </w:rPr>
        <w:t>The progress check at age two</w:t>
      </w:r>
    </w:p>
    <w:p w14:paraId="43994F23" w14:textId="5FE88327" w:rsidR="007A7B15" w:rsidRPr="007A7B15" w:rsidRDefault="007A7B15" w:rsidP="007A7B15">
      <w:pPr>
        <w:numPr>
          <w:ilvl w:val="0"/>
          <w:numId w:val="8"/>
        </w:numPr>
        <w:spacing w:after="0" w:line="360" w:lineRule="auto"/>
        <w:rPr>
          <w:rFonts w:ascii="Arial" w:hAnsi="Arial" w:cs="Arial"/>
          <w:sz w:val="24"/>
          <w:szCs w:val="24"/>
        </w:rPr>
      </w:pPr>
      <w:r w:rsidRPr="007A7B15">
        <w:rPr>
          <w:rFonts w:ascii="Arial" w:hAnsi="Arial" w:cs="Arial"/>
          <w:sz w:val="24"/>
          <w:szCs w:val="24"/>
        </w:rPr>
        <w:t xml:space="preserve">The key person carries out the progress check at age two in accordance with any local procedures that are in place and referring to the guidance </w:t>
      </w:r>
      <w:r>
        <w:rPr>
          <w:rFonts w:ascii="Arial" w:hAnsi="Arial" w:cs="Arial"/>
          <w:i/>
          <w:sz w:val="24"/>
          <w:szCs w:val="24"/>
        </w:rPr>
        <w:t xml:space="preserve">‘Progress Check at Age Two’ (2022) </w:t>
      </w:r>
      <w:hyperlink r:id="rId6" w:history="1">
        <w:r w:rsidRPr="00D43888">
          <w:rPr>
            <w:rStyle w:val="Hyperlink"/>
            <w:rFonts w:ascii="Arial" w:hAnsi="Arial" w:cs="Arial"/>
            <w:i/>
            <w:sz w:val="24"/>
            <w:szCs w:val="24"/>
          </w:rPr>
          <w:t>https://assets.publishing.service.gov.uk/government/uploads/system/uploads/attachment_data/file/1076430/Progress_check_at_age_two_non-statutory_guidance_for_the_early_years_foundation_stage_.pdf</w:t>
        </w:r>
      </w:hyperlink>
      <w:r>
        <w:rPr>
          <w:rFonts w:ascii="Arial" w:hAnsi="Arial" w:cs="Arial"/>
          <w:sz w:val="24"/>
          <w:szCs w:val="24"/>
        </w:rPr>
        <w:t xml:space="preserve"> </w:t>
      </w:r>
    </w:p>
    <w:p w14:paraId="7A936C47" w14:textId="0CBFDB65" w:rsidR="007A7B15" w:rsidRPr="00C31C0E" w:rsidRDefault="007A7B15" w:rsidP="00C31C0E">
      <w:pPr>
        <w:numPr>
          <w:ilvl w:val="0"/>
          <w:numId w:val="8"/>
        </w:numPr>
        <w:spacing w:after="0" w:line="360" w:lineRule="auto"/>
        <w:rPr>
          <w:rFonts w:ascii="Arial" w:hAnsi="Arial" w:cs="Arial"/>
          <w:sz w:val="24"/>
          <w:szCs w:val="24"/>
        </w:rPr>
      </w:pPr>
      <w:r w:rsidRPr="007A7B15">
        <w:rPr>
          <w:rFonts w:ascii="Arial" w:hAnsi="Arial" w:cs="Arial"/>
          <w:sz w:val="24"/>
          <w:szCs w:val="24"/>
        </w:rPr>
        <w:t>The progress check aims to review the child’s development and ensures that parents have a clear picture of their child’s development</w:t>
      </w:r>
      <w:r w:rsidR="00C31C0E">
        <w:rPr>
          <w:rFonts w:ascii="Arial" w:hAnsi="Arial" w:cs="Arial"/>
          <w:sz w:val="24"/>
          <w:szCs w:val="24"/>
        </w:rPr>
        <w:t xml:space="preserve"> </w:t>
      </w:r>
      <w:proofErr w:type="gramStart"/>
      <w:r w:rsidR="00C31C0E">
        <w:rPr>
          <w:rFonts w:ascii="Arial" w:hAnsi="Arial" w:cs="Arial"/>
          <w:sz w:val="24"/>
          <w:szCs w:val="24"/>
        </w:rPr>
        <w:t>and also</w:t>
      </w:r>
      <w:proofErr w:type="gramEnd"/>
      <w:r w:rsidR="00C31C0E">
        <w:rPr>
          <w:rFonts w:ascii="Arial" w:hAnsi="Arial" w:cs="Arial"/>
          <w:sz w:val="24"/>
          <w:szCs w:val="24"/>
        </w:rPr>
        <w:t xml:space="preserve"> aligns with the two-</w:t>
      </w:r>
      <w:r w:rsidR="00C31C0E" w:rsidRPr="00C31C0E">
        <w:rPr>
          <w:rFonts w:ascii="Arial" w:hAnsi="Arial" w:cs="Arial"/>
          <w:sz w:val="24"/>
          <w:szCs w:val="24"/>
        </w:rPr>
        <w:t xml:space="preserve">year check that a health visitor conducts when your child is two. You can give the two-year progress check to your health visitor. </w:t>
      </w:r>
    </w:p>
    <w:p w14:paraId="04ADDE0D" w14:textId="77777777" w:rsidR="007A7B15" w:rsidRPr="007A7B15" w:rsidRDefault="007A7B15" w:rsidP="007A7B15">
      <w:pPr>
        <w:numPr>
          <w:ilvl w:val="0"/>
          <w:numId w:val="8"/>
        </w:numPr>
        <w:spacing w:after="0" w:line="360" w:lineRule="auto"/>
        <w:rPr>
          <w:rFonts w:ascii="Arial" w:hAnsi="Arial" w:cs="Arial"/>
          <w:sz w:val="24"/>
          <w:szCs w:val="24"/>
        </w:rPr>
      </w:pPr>
      <w:r w:rsidRPr="007A7B15">
        <w:rPr>
          <w:rFonts w:ascii="Arial" w:hAnsi="Arial" w:cs="Arial"/>
          <w:sz w:val="24"/>
          <w:szCs w:val="24"/>
        </w:rPr>
        <w:t>Within the progress check, the key person will note areas where the child is progressing well and identify areas where progress is less than expected.</w:t>
      </w:r>
    </w:p>
    <w:p w14:paraId="1D2C4EC0" w14:textId="2F49D42D" w:rsidR="007A7B15" w:rsidRPr="007A7B15" w:rsidRDefault="007A7B15" w:rsidP="007A7B15">
      <w:pPr>
        <w:numPr>
          <w:ilvl w:val="0"/>
          <w:numId w:val="8"/>
        </w:numPr>
        <w:spacing w:after="0" w:line="360" w:lineRule="auto"/>
        <w:rPr>
          <w:rFonts w:ascii="Arial" w:hAnsi="Arial" w:cs="Arial"/>
          <w:sz w:val="24"/>
          <w:szCs w:val="24"/>
        </w:rPr>
      </w:pPr>
      <w:r w:rsidRPr="007A7B15">
        <w:rPr>
          <w:rFonts w:ascii="Arial" w:hAnsi="Arial" w:cs="Arial"/>
          <w:sz w:val="24"/>
          <w:szCs w:val="24"/>
        </w:rPr>
        <w:t xml:space="preserve">The progress check will describe the actions that will be taken by </w:t>
      </w:r>
      <w:r w:rsidR="00C31C0E">
        <w:rPr>
          <w:rFonts w:ascii="Arial" w:hAnsi="Arial" w:cs="Arial"/>
          <w:sz w:val="24"/>
          <w:szCs w:val="24"/>
        </w:rPr>
        <w:t>us</w:t>
      </w:r>
      <w:r w:rsidRPr="007A7B15">
        <w:rPr>
          <w:rFonts w:ascii="Arial" w:hAnsi="Arial" w:cs="Arial"/>
          <w:sz w:val="24"/>
          <w:szCs w:val="24"/>
        </w:rPr>
        <w:t xml:space="preserve"> to address any developmental concerns (including working with other professionals where appropriate) as agreed with the parent(s).</w:t>
      </w:r>
    </w:p>
    <w:p w14:paraId="47D5CDCD" w14:textId="77777777" w:rsidR="007A7B15" w:rsidRPr="007A7B15" w:rsidRDefault="007A7B15" w:rsidP="007A7B15">
      <w:pPr>
        <w:numPr>
          <w:ilvl w:val="0"/>
          <w:numId w:val="8"/>
        </w:numPr>
        <w:spacing w:after="0" w:line="360" w:lineRule="auto"/>
        <w:rPr>
          <w:rFonts w:ascii="Arial" w:hAnsi="Arial" w:cs="Arial"/>
          <w:sz w:val="24"/>
          <w:szCs w:val="24"/>
        </w:rPr>
      </w:pPr>
      <w:r w:rsidRPr="007A7B15">
        <w:rPr>
          <w:rFonts w:ascii="Arial" w:hAnsi="Arial" w:cs="Arial"/>
          <w:sz w:val="24"/>
          <w:szCs w:val="24"/>
        </w:rPr>
        <w:lastRenderedPageBreak/>
        <w:t xml:space="preserve">The key person will plan activities to meet the child’s needs within the setting and will support parents to understand the child’s needs </w:t>
      </w:r>
      <w:proofErr w:type="gramStart"/>
      <w:r w:rsidRPr="007A7B15">
        <w:rPr>
          <w:rFonts w:ascii="Arial" w:hAnsi="Arial" w:cs="Arial"/>
          <w:sz w:val="24"/>
          <w:szCs w:val="24"/>
        </w:rPr>
        <w:t>in order to</w:t>
      </w:r>
      <w:proofErr w:type="gramEnd"/>
      <w:r w:rsidRPr="007A7B15">
        <w:rPr>
          <w:rFonts w:ascii="Arial" w:hAnsi="Arial" w:cs="Arial"/>
          <w:sz w:val="24"/>
          <w:szCs w:val="24"/>
        </w:rPr>
        <w:t xml:space="preserve"> enhance their development at home.</w:t>
      </w:r>
    </w:p>
    <w:p w14:paraId="6BFB069B" w14:textId="77777777" w:rsidR="000A131C" w:rsidRDefault="000A131C" w:rsidP="003461C7">
      <w:pPr>
        <w:jc w:val="both"/>
        <w:rPr>
          <w:rFonts w:ascii="Arial" w:hAnsi="Arial" w:cs="Arial"/>
          <w:b/>
          <w:sz w:val="24"/>
          <w:szCs w:val="24"/>
          <w:u w:val="single"/>
        </w:rPr>
      </w:pPr>
    </w:p>
    <w:p w14:paraId="6F02612A" w14:textId="77777777" w:rsidR="00F407D7" w:rsidRPr="00F64FAD" w:rsidRDefault="00F407D7" w:rsidP="00F407D7">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49567833" w14:textId="77777777" w:rsidR="00F407D7" w:rsidRDefault="00F407D7" w:rsidP="00F407D7">
      <w:pPr>
        <w:spacing w:line="360" w:lineRule="auto"/>
        <w:jc w:val="both"/>
        <w:rPr>
          <w:rFonts w:ascii="Arial" w:hAnsi="Arial" w:cs="Arial"/>
          <w:bCs/>
          <w:sz w:val="24"/>
          <w:szCs w:val="24"/>
        </w:rPr>
      </w:pPr>
    </w:p>
    <w:p w14:paraId="154E24C1" w14:textId="77777777" w:rsidR="00F407D7" w:rsidRDefault="00F407D7" w:rsidP="00F407D7">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71E4CCFD" w14:textId="77777777" w:rsidR="00F407D7" w:rsidRDefault="00F407D7" w:rsidP="00F407D7">
      <w:pPr>
        <w:spacing w:line="360" w:lineRule="auto"/>
        <w:jc w:val="both"/>
        <w:rPr>
          <w:rFonts w:ascii="Arial" w:hAnsi="Arial" w:cs="Arial"/>
          <w:bCs/>
          <w:sz w:val="24"/>
          <w:szCs w:val="24"/>
        </w:rPr>
      </w:pPr>
      <w:r>
        <w:rPr>
          <w:rFonts w:ascii="Arial" w:hAnsi="Arial" w:cs="Arial"/>
          <w:bCs/>
          <w:sz w:val="24"/>
          <w:szCs w:val="24"/>
        </w:rPr>
        <w:t xml:space="preserve">August 2023 </w:t>
      </w:r>
    </w:p>
    <w:p w14:paraId="7198EDAF" w14:textId="77777777" w:rsidR="00F407D7" w:rsidRPr="00F64D24" w:rsidRDefault="00F407D7" w:rsidP="00F407D7">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12E34272" w14:textId="77777777" w:rsidR="00F407D7" w:rsidRDefault="00F407D7" w:rsidP="00F407D7">
      <w:pPr>
        <w:spacing w:line="360" w:lineRule="auto"/>
        <w:jc w:val="both"/>
        <w:rPr>
          <w:rFonts w:ascii="Arial" w:hAnsi="Arial" w:cs="Arial"/>
          <w:bCs/>
          <w:sz w:val="24"/>
          <w:szCs w:val="24"/>
        </w:rPr>
      </w:pPr>
      <w:r>
        <w:rPr>
          <w:rFonts w:ascii="Arial" w:hAnsi="Arial" w:cs="Arial"/>
          <w:bCs/>
          <w:sz w:val="24"/>
          <w:szCs w:val="24"/>
        </w:rPr>
        <w:t>August 2024</w:t>
      </w:r>
    </w:p>
    <w:p w14:paraId="3378CA3C" w14:textId="77777777" w:rsidR="00F407D7" w:rsidRDefault="00F407D7" w:rsidP="00F407D7">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3BF329D4" w14:textId="77777777" w:rsidR="00F407D7" w:rsidRDefault="00F407D7" w:rsidP="00F407D7">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3377E54F" w14:textId="77777777" w:rsidR="00F07D74" w:rsidRDefault="00F07D74" w:rsidP="00F07D74">
      <w:pPr>
        <w:spacing w:line="360" w:lineRule="auto"/>
        <w:jc w:val="both"/>
        <w:rPr>
          <w:rFonts w:ascii="Arial" w:hAnsi="Arial" w:cs="Arial"/>
          <w:b/>
          <w:sz w:val="24"/>
          <w:szCs w:val="24"/>
        </w:rPr>
      </w:pPr>
      <w:r w:rsidRPr="006A4632">
        <w:rPr>
          <w:rFonts w:ascii="Arial" w:hAnsi="Arial" w:cs="Arial"/>
          <w:b/>
          <w:sz w:val="24"/>
          <w:szCs w:val="24"/>
        </w:rPr>
        <w:t>Reviewed</w:t>
      </w:r>
      <w:r>
        <w:rPr>
          <w:rFonts w:ascii="Arial" w:hAnsi="Arial" w:cs="Arial"/>
          <w:b/>
          <w:sz w:val="24"/>
          <w:szCs w:val="24"/>
        </w:rPr>
        <w:t xml:space="preserve"> by:</w:t>
      </w:r>
    </w:p>
    <w:p w14:paraId="19A4C55E" w14:textId="77777777" w:rsidR="00F07D74" w:rsidRPr="00612505" w:rsidRDefault="00F07D74" w:rsidP="00F07D74">
      <w:pPr>
        <w:spacing w:line="360" w:lineRule="auto"/>
        <w:jc w:val="both"/>
        <w:rPr>
          <w:rFonts w:ascii="Arial" w:hAnsi="Arial" w:cs="Arial"/>
          <w:b/>
          <w:sz w:val="24"/>
          <w:szCs w:val="24"/>
        </w:rPr>
      </w:pPr>
      <w:r>
        <w:rPr>
          <w:rFonts w:ascii="Arial" w:hAnsi="Arial" w:cs="Arial"/>
          <w:bCs/>
          <w:sz w:val="24"/>
          <w:szCs w:val="24"/>
        </w:rPr>
        <w:t>Hannah Curtis (Manager) - Sept 2024</w:t>
      </w:r>
    </w:p>
    <w:p w14:paraId="26F06293" w14:textId="77777777" w:rsidR="00F407D7" w:rsidRPr="0084463A" w:rsidRDefault="00F407D7" w:rsidP="003461C7">
      <w:pPr>
        <w:jc w:val="both"/>
        <w:rPr>
          <w:sz w:val="24"/>
          <w:szCs w:val="24"/>
        </w:rPr>
      </w:pPr>
    </w:p>
    <w:sectPr w:rsidR="00F407D7" w:rsidRPr="00844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74783"/>
    <w:multiLevelType w:val="multilevel"/>
    <w:tmpl w:val="62BC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12E33"/>
    <w:multiLevelType w:val="multilevel"/>
    <w:tmpl w:val="1522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D0626"/>
    <w:multiLevelType w:val="hybridMultilevel"/>
    <w:tmpl w:val="0490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D766E"/>
    <w:multiLevelType w:val="multilevel"/>
    <w:tmpl w:val="3672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222542">
    <w:abstractNumId w:val="5"/>
  </w:num>
  <w:num w:numId="2" w16cid:durableId="1186560599">
    <w:abstractNumId w:val="7"/>
  </w:num>
  <w:num w:numId="3" w16cid:durableId="802699672">
    <w:abstractNumId w:val="3"/>
  </w:num>
  <w:num w:numId="4" w16cid:durableId="962151890">
    <w:abstractNumId w:val="9"/>
  </w:num>
  <w:num w:numId="5" w16cid:durableId="1268386809">
    <w:abstractNumId w:val="8"/>
  </w:num>
  <w:num w:numId="6" w16cid:durableId="729622266">
    <w:abstractNumId w:val="6"/>
  </w:num>
  <w:num w:numId="7" w16cid:durableId="1999190081">
    <w:abstractNumId w:val="1"/>
  </w:num>
  <w:num w:numId="8" w16cid:durableId="1360471760">
    <w:abstractNumId w:val="2"/>
  </w:num>
  <w:num w:numId="9" w16cid:durableId="1071584820">
    <w:abstractNumId w:val="0"/>
  </w:num>
  <w:num w:numId="10" w16cid:durableId="2101290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2750D5"/>
    <w:rsid w:val="002905DF"/>
    <w:rsid w:val="0029066E"/>
    <w:rsid w:val="002A5562"/>
    <w:rsid w:val="002E3779"/>
    <w:rsid w:val="002F5C69"/>
    <w:rsid w:val="00336861"/>
    <w:rsid w:val="003461C7"/>
    <w:rsid w:val="0035715B"/>
    <w:rsid w:val="003959EE"/>
    <w:rsid w:val="003B5503"/>
    <w:rsid w:val="004067FF"/>
    <w:rsid w:val="00480FE1"/>
    <w:rsid w:val="004A6C1C"/>
    <w:rsid w:val="004C4172"/>
    <w:rsid w:val="004E6724"/>
    <w:rsid w:val="0053660B"/>
    <w:rsid w:val="0058282C"/>
    <w:rsid w:val="005B336F"/>
    <w:rsid w:val="005D1399"/>
    <w:rsid w:val="00602B93"/>
    <w:rsid w:val="00635A14"/>
    <w:rsid w:val="00642746"/>
    <w:rsid w:val="0064501B"/>
    <w:rsid w:val="00651216"/>
    <w:rsid w:val="006C45F9"/>
    <w:rsid w:val="00703D13"/>
    <w:rsid w:val="007414B6"/>
    <w:rsid w:val="007471B4"/>
    <w:rsid w:val="007635EE"/>
    <w:rsid w:val="00767E69"/>
    <w:rsid w:val="00793D10"/>
    <w:rsid w:val="007A7B15"/>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E756D"/>
    <w:rsid w:val="00B00DAC"/>
    <w:rsid w:val="00B37394"/>
    <w:rsid w:val="00B52085"/>
    <w:rsid w:val="00BA11BD"/>
    <w:rsid w:val="00BB77CA"/>
    <w:rsid w:val="00BF6F46"/>
    <w:rsid w:val="00BF7767"/>
    <w:rsid w:val="00C31C0E"/>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07D74"/>
    <w:rsid w:val="00F33CAB"/>
    <w:rsid w:val="00F407D7"/>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NormalWeb">
    <w:name w:val="Normal (Web)"/>
    <w:basedOn w:val="Normal"/>
    <w:uiPriority w:val="99"/>
    <w:semiHidden/>
    <w:unhideWhenUsed/>
    <w:rsid w:val="007A7B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A7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 w:id="16150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76430/Progress_check_at_age_two_non-statutory_guidance_for_the_early_years_foundation_stage_.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9</cp:revision>
  <cp:lastPrinted>2023-06-18T19:08:00Z</cp:lastPrinted>
  <dcterms:created xsi:type="dcterms:W3CDTF">2023-07-13T10:50:00Z</dcterms:created>
  <dcterms:modified xsi:type="dcterms:W3CDTF">2024-10-26T14:14:00Z</dcterms:modified>
</cp:coreProperties>
</file>